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E035CD" w:rsidRPr="00C17B2B" w14:paraId="030232B9" w14:textId="77777777" w:rsidTr="00C44C82">
        <w:tc>
          <w:tcPr>
            <w:tcW w:w="3085" w:type="dxa"/>
          </w:tcPr>
          <w:p w14:paraId="022E9461" w14:textId="24A776AD" w:rsidR="00E035CD" w:rsidRPr="00C17B2B" w:rsidRDefault="00D73DF3">
            <w:pPr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5431" w:type="dxa"/>
          </w:tcPr>
          <w:p w14:paraId="4FFEF4CD" w14:textId="07AB36FB" w:rsidR="00E035CD" w:rsidRPr="00C17B2B" w:rsidRDefault="003F081F">
            <w:r>
              <w:t>Anticoagulation management: patient’s guide to self-monitoring</w:t>
            </w:r>
            <w:bookmarkStart w:id="0" w:name="_GoBack"/>
            <w:bookmarkEnd w:id="0"/>
          </w:p>
        </w:tc>
      </w:tr>
      <w:tr w:rsidR="00E035CD" w:rsidRPr="00C17B2B" w14:paraId="43B8D4DB" w14:textId="77777777" w:rsidTr="00C44C82">
        <w:tc>
          <w:tcPr>
            <w:tcW w:w="3085" w:type="dxa"/>
          </w:tcPr>
          <w:p w14:paraId="066089F3" w14:textId="7CAD6FD0" w:rsidR="00E035CD" w:rsidRPr="00C17B2B" w:rsidRDefault="00D73DF3">
            <w:pPr>
              <w:rPr>
                <w:b/>
              </w:rPr>
            </w:pPr>
            <w:r w:rsidRPr="00C17B2B">
              <w:rPr>
                <w:b/>
              </w:rPr>
              <w:t>Topic</w:t>
            </w:r>
          </w:p>
        </w:tc>
        <w:tc>
          <w:tcPr>
            <w:tcW w:w="5431" w:type="dxa"/>
          </w:tcPr>
          <w:p w14:paraId="4098DF3C" w14:textId="51847D93" w:rsidR="00E035CD" w:rsidRPr="00C17B2B" w:rsidRDefault="0032111A" w:rsidP="0032111A">
            <w:r w:rsidRPr="00C17B2B">
              <w:t>Factors that can affect how anticoagulant agents (Vitamin K antagonists) act</w:t>
            </w:r>
            <w:r w:rsidR="001F52E3">
              <w:t xml:space="preserve"> – common interacting drugs</w:t>
            </w:r>
          </w:p>
        </w:tc>
      </w:tr>
      <w:tr w:rsidR="0032111A" w:rsidRPr="00C17B2B" w14:paraId="1E71FC7E" w14:textId="77777777" w:rsidTr="00C44C82">
        <w:tc>
          <w:tcPr>
            <w:tcW w:w="3085" w:type="dxa"/>
          </w:tcPr>
          <w:p w14:paraId="53B0F132" w14:textId="77950453" w:rsidR="0032111A" w:rsidRPr="00C17B2B" w:rsidRDefault="0032111A">
            <w:pPr>
              <w:rPr>
                <w:b/>
              </w:rPr>
            </w:pPr>
            <w:r w:rsidRPr="00C17B2B">
              <w:rPr>
                <w:b/>
              </w:rPr>
              <w:t>Audience</w:t>
            </w:r>
          </w:p>
        </w:tc>
        <w:tc>
          <w:tcPr>
            <w:tcW w:w="5431" w:type="dxa"/>
          </w:tcPr>
          <w:p w14:paraId="4621EC45" w14:textId="2AD3CB08" w:rsidR="0032111A" w:rsidRPr="00C17B2B" w:rsidRDefault="0032111A">
            <w:r w:rsidRPr="00C17B2B">
              <w:t>Self-monitoring warfarin patient</w:t>
            </w:r>
          </w:p>
        </w:tc>
      </w:tr>
      <w:tr w:rsidR="00A77F82" w:rsidRPr="00C17B2B" w14:paraId="5FA3DF1B" w14:textId="77777777" w:rsidTr="00C44C82">
        <w:tc>
          <w:tcPr>
            <w:tcW w:w="3085" w:type="dxa"/>
          </w:tcPr>
          <w:p w14:paraId="0157EEDF" w14:textId="2CB2F653" w:rsidR="00A77F82" w:rsidRPr="00C17B2B" w:rsidRDefault="00A77F82">
            <w:pPr>
              <w:rPr>
                <w:b/>
              </w:rPr>
            </w:pPr>
            <w:r w:rsidRPr="00C17B2B">
              <w:rPr>
                <w:b/>
              </w:rPr>
              <w:t>Type</w:t>
            </w:r>
          </w:p>
        </w:tc>
        <w:tc>
          <w:tcPr>
            <w:tcW w:w="5431" w:type="dxa"/>
          </w:tcPr>
          <w:p w14:paraId="25739EE8" w14:textId="49F5BC4A" w:rsidR="00A77F82" w:rsidRPr="00C17B2B" w:rsidRDefault="0015009D" w:rsidP="0015009D">
            <w:r>
              <w:t>Extra c</w:t>
            </w:r>
            <w:r w:rsidR="005D0E51" w:rsidRPr="00C17B2B">
              <w:t>ontent</w:t>
            </w:r>
          </w:p>
        </w:tc>
      </w:tr>
      <w:tr w:rsidR="00FF0600" w:rsidRPr="00C17B2B" w14:paraId="7439C76F" w14:textId="77777777" w:rsidTr="00C44C82">
        <w:tc>
          <w:tcPr>
            <w:tcW w:w="3085" w:type="dxa"/>
          </w:tcPr>
          <w:p w14:paraId="24CABED6" w14:textId="77777777" w:rsidR="00FF0600" w:rsidRPr="00C17B2B" w:rsidRDefault="00FF0600">
            <w:pPr>
              <w:rPr>
                <w:b/>
              </w:rPr>
            </w:pPr>
            <w:r w:rsidRPr="00C17B2B">
              <w:rPr>
                <w:b/>
              </w:rPr>
              <w:t>Version</w:t>
            </w:r>
          </w:p>
        </w:tc>
        <w:tc>
          <w:tcPr>
            <w:tcW w:w="5431" w:type="dxa"/>
          </w:tcPr>
          <w:p w14:paraId="1107D317" w14:textId="38012380" w:rsidR="00FF0600" w:rsidRPr="00C17B2B" w:rsidRDefault="001F52E3">
            <w:r>
              <w:t>1</w:t>
            </w:r>
          </w:p>
        </w:tc>
      </w:tr>
    </w:tbl>
    <w:p w14:paraId="67A4E25C" w14:textId="77777777" w:rsidR="00A245ED" w:rsidRDefault="00A245ED"/>
    <w:p w14:paraId="2B5100F2" w14:textId="77777777" w:rsidR="001F52E3" w:rsidRPr="00B10CD3" w:rsidRDefault="001F52E3" w:rsidP="001F52E3">
      <w:pPr>
        <w:rPr>
          <w:rFonts w:cs="Times"/>
          <w:lang w:val="en-US"/>
        </w:rPr>
      </w:pPr>
      <w:r w:rsidRPr="00B10CD3">
        <w:rPr>
          <w:rFonts w:cs="Times"/>
          <w:lang w:val="en-US"/>
        </w:rPr>
        <w:t xml:space="preserve">Although not an exhaustive list, in Table </w:t>
      </w:r>
      <w:proofErr w:type="gramStart"/>
      <w:r w:rsidRPr="00B10CD3">
        <w:rPr>
          <w:rFonts w:cs="Times"/>
          <w:lang w:val="en-US"/>
        </w:rPr>
        <w:t>A</w:t>
      </w:r>
      <w:proofErr w:type="gramEnd"/>
      <w:r w:rsidRPr="00B10CD3">
        <w:rPr>
          <w:rFonts w:cs="Times"/>
          <w:lang w:val="en-US"/>
        </w:rPr>
        <w:t xml:space="preserve"> there are examples of medicines that commonly interact with warfarin.</w:t>
      </w:r>
    </w:p>
    <w:p w14:paraId="5D9E1AC1" w14:textId="77777777" w:rsidR="001F52E3" w:rsidRPr="00B10CD3" w:rsidRDefault="001F52E3" w:rsidP="001F52E3">
      <w:pPr>
        <w:rPr>
          <w:rFonts w:cs="Times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3446"/>
      </w:tblGrid>
      <w:tr w:rsidR="001F52E3" w:rsidRPr="00B10CD3" w14:paraId="32320A42" w14:textId="77777777" w:rsidTr="00B24572">
        <w:tc>
          <w:tcPr>
            <w:tcW w:w="5070" w:type="dxa"/>
          </w:tcPr>
          <w:p w14:paraId="15755776" w14:textId="77777777" w:rsidR="001F52E3" w:rsidRPr="00B10CD3" w:rsidRDefault="001F52E3" w:rsidP="00B24572">
            <w:pPr>
              <w:rPr>
                <w:rFonts w:cs="Times"/>
                <w:lang w:val="en-US"/>
              </w:rPr>
            </w:pPr>
            <w:r w:rsidRPr="00B10CD3">
              <w:rPr>
                <w:rFonts w:cs="Times"/>
                <w:lang w:val="en-US"/>
              </w:rPr>
              <w:t>Medicines that can increase levels of warfarin (increase INR)</w:t>
            </w:r>
          </w:p>
        </w:tc>
        <w:tc>
          <w:tcPr>
            <w:tcW w:w="3446" w:type="dxa"/>
          </w:tcPr>
          <w:p w14:paraId="51A916E5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proofErr w:type="spellStart"/>
            <w:r w:rsidRPr="00B10CD3">
              <w:rPr>
                <w:rFonts w:cs="Arial"/>
                <w:lang w:val="en-US"/>
              </w:rPr>
              <w:t>Amiodarone</w:t>
            </w:r>
            <w:proofErr w:type="spellEnd"/>
          </w:p>
          <w:p w14:paraId="5EE01E8A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r w:rsidRPr="00B10CD3">
              <w:rPr>
                <w:rFonts w:cs="Arial"/>
                <w:lang w:val="en-US"/>
              </w:rPr>
              <w:t>Fluconazole</w:t>
            </w:r>
          </w:p>
          <w:p w14:paraId="57007BAF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r w:rsidRPr="00B10CD3">
              <w:rPr>
                <w:rFonts w:cs="Arial"/>
                <w:lang w:val="en-US"/>
              </w:rPr>
              <w:t>Metronidazole</w:t>
            </w:r>
          </w:p>
          <w:p w14:paraId="4895C376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r w:rsidRPr="00B10CD3">
              <w:rPr>
                <w:rFonts w:cs="Arial"/>
                <w:lang w:val="en-US"/>
              </w:rPr>
              <w:t>Allopurinol</w:t>
            </w:r>
          </w:p>
          <w:p w14:paraId="34786C5F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r w:rsidRPr="00B10CD3">
              <w:rPr>
                <w:rFonts w:cs="Arial"/>
                <w:lang w:val="en-US"/>
              </w:rPr>
              <w:t>Ciprofloxacin</w:t>
            </w:r>
          </w:p>
          <w:p w14:paraId="0AE23E93" w14:textId="77777777" w:rsidR="001F52E3" w:rsidRPr="00B10CD3" w:rsidRDefault="001F52E3" w:rsidP="00B24572">
            <w:proofErr w:type="spellStart"/>
            <w:r w:rsidRPr="00B10CD3">
              <w:rPr>
                <w:rFonts w:cs="Arial"/>
                <w:lang w:val="en-US"/>
              </w:rPr>
              <w:t>Rosuvastatin</w:t>
            </w:r>
            <w:proofErr w:type="spellEnd"/>
          </w:p>
          <w:p w14:paraId="24873A83" w14:textId="77777777" w:rsidR="001F52E3" w:rsidRPr="00B10CD3" w:rsidRDefault="001F52E3" w:rsidP="00B24572">
            <w:r w:rsidRPr="00B10CD3">
              <w:rPr>
                <w:rFonts w:cs="Arial"/>
                <w:lang w:val="en-US"/>
              </w:rPr>
              <w:t xml:space="preserve">Ciprofloxacin </w:t>
            </w:r>
          </w:p>
          <w:p w14:paraId="72DC7466" w14:textId="77777777" w:rsidR="001F52E3" w:rsidRPr="00B10CD3" w:rsidRDefault="001F52E3" w:rsidP="00B24572">
            <w:r w:rsidRPr="00B10CD3">
              <w:rPr>
                <w:rFonts w:cs="Arial"/>
                <w:lang w:val="en-US"/>
              </w:rPr>
              <w:t>Clarithromycin</w:t>
            </w:r>
          </w:p>
          <w:p w14:paraId="0E6A71D5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r w:rsidRPr="00B10CD3">
              <w:rPr>
                <w:rFonts w:cs="Arial"/>
                <w:lang w:val="en-US"/>
              </w:rPr>
              <w:t>Omeprazole</w:t>
            </w:r>
          </w:p>
          <w:p w14:paraId="249DA6C3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r w:rsidRPr="00B10CD3">
              <w:rPr>
                <w:rFonts w:cs="Arial"/>
                <w:lang w:val="en-US"/>
              </w:rPr>
              <w:t>High dose corticosteroids (e.g. prednisolone)</w:t>
            </w:r>
          </w:p>
          <w:p w14:paraId="4F134B06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</w:p>
        </w:tc>
      </w:tr>
      <w:tr w:rsidR="001F52E3" w:rsidRPr="00B10CD3" w14:paraId="38D4043E" w14:textId="77777777" w:rsidTr="00B24572">
        <w:tc>
          <w:tcPr>
            <w:tcW w:w="5070" w:type="dxa"/>
          </w:tcPr>
          <w:p w14:paraId="44C06117" w14:textId="77777777" w:rsidR="001F52E3" w:rsidRPr="00B10CD3" w:rsidRDefault="001F52E3" w:rsidP="00B24572">
            <w:pPr>
              <w:rPr>
                <w:rFonts w:cs="Times"/>
                <w:lang w:val="en-US"/>
              </w:rPr>
            </w:pPr>
            <w:r w:rsidRPr="00B10CD3">
              <w:rPr>
                <w:rFonts w:cs="Times"/>
                <w:lang w:val="en-US"/>
              </w:rPr>
              <w:t>Medicines that can decrease levels of warfarin (decrease INR)</w:t>
            </w:r>
          </w:p>
        </w:tc>
        <w:tc>
          <w:tcPr>
            <w:tcW w:w="3446" w:type="dxa"/>
          </w:tcPr>
          <w:p w14:paraId="23598467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r w:rsidRPr="00B10CD3">
              <w:rPr>
                <w:rFonts w:cs="Arial"/>
                <w:lang w:val="en-US"/>
              </w:rPr>
              <w:t>Carbamazepine</w:t>
            </w:r>
          </w:p>
          <w:p w14:paraId="3C391D1D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r w:rsidRPr="00B10CD3">
              <w:rPr>
                <w:rFonts w:cs="Arial"/>
                <w:lang w:val="en-US"/>
              </w:rPr>
              <w:t>Phenytoin</w:t>
            </w:r>
          </w:p>
          <w:p w14:paraId="761EB620" w14:textId="77777777" w:rsidR="001F52E3" w:rsidRPr="00B10CD3" w:rsidRDefault="001F52E3" w:rsidP="00B24572">
            <w:r w:rsidRPr="00B10CD3">
              <w:rPr>
                <w:rFonts w:cs="Arial"/>
                <w:lang w:val="en-US"/>
              </w:rPr>
              <w:t>Rifampicin</w:t>
            </w:r>
          </w:p>
          <w:p w14:paraId="133DEC9A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r w:rsidRPr="00B10CD3">
              <w:rPr>
                <w:rFonts w:cs="Arial"/>
                <w:lang w:val="en-US"/>
              </w:rPr>
              <w:t>Pioglitazone</w:t>
            </w:r>
          </w:p>
          <w:p w14:paraId="49AA96E7" w14:textId="77777777" w:rsidR="001F52E3" w:rsidRPr="00B10CD3" w:rsidRDefault="001F52E3" w:rsidP="00B24572">
            <w:pPr>
              <w:rPr>
                <w:rFonts w:cs="Arial"/>
                <w:lang w:val="en-US"/>
              </w:rPr>
            </w:pPr>
            <w:proofErr w:type="spellStart"/>
            <w:r w:rsidRPr="00B10CD3">
              <w:rPr>
                <w:rFonts w:cs="Arial"/>
                <w:lang w:val="en-US"/>
              </w:rPr>
              <w:t>Griseofulvin</w:t>
            </w:r>
            <w:proofErr w:type="spellEnd"/>
          </w:p>
          <w:p w14:paraId="306BF648" w14:textId="77777777" w:rsidR="001F52E3" w:rsidRPr="00B10CD3" w:rsidRDefault="001F52E3" w:rsidP="00B24572">
            <w:pPr>
              <w:rPr>
                <w:rFonts w:cs="Times"/>
                <w:lang w:val="en-US"/>
              </w:rPr>
            </w:pPr>
          </w:p>
        </w:tc>
      </w:tr>
    </w:tbl>
    <w:p w14:paraId="38B3A16E" w14:textId="77777777" w:rsidR="001F52E3" w:rsidRPr="00B10CD3" w:rsidRDefault="001F52E3" w:rsidP="001F52E3">
      <w:pPr>
        <w:rPr>
          <w:rFonts w:cs="Times"/>
          <w:b/>
          <w:lang w:val="en-US"/>
        </w:rPr>
      </w:pPr>
      <w:r w:rsidRPr="00B10CD3">
        <w:rPr>
          <w:rFonts w:cs="Times"/>
          <w:b/>
          <w:lang w:val="en-US"/>
        </w:rPr>
        <w:t>Table A: Medicines that can affect the metabolism of warfarin</w:t>
      </w:r>
    </w:p>
    <w:p w14:paraId="1EBBA80A" w14:textId="77777777" w:rsidR="001F52E3" w:rsidRDefault="001F52E3"/>
    <w:sectPr w:rsidR="001F52E3" w:rsidSect="00151879">
      <w:pgSz w:w="11900" w:h="16820"/>
      <w:pgMar w:top="1440" w:right="41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B384D"/>
    <w:multiLevelType w:val="hybridMultilevel"/>
    <w:tmpl w:val="58BEF6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1C98"/>
    <w:multiLevelType w:val="hybridMultilevel"/>
    <w:tmpl w:val="6CC2B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C76C1"/>
    <w:multiLevelType w:val="hybridMultilevel"/>
    <w:tmpl w:val="55C6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20CDB"/>
    <w:multiLevelType w:val="hybridMultilevel"/>
    <w:tmpl w:val="CAF4ABCC"/>
    <w:lvl w:ilvl="0" w:tplc="EB4C44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910821"/>
    <w:multiLevelType w:val="hybridMultilevel"/>
    <w:tmpl w:val="0422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E16D5"/>
    <w:multiLevelType w:val="singleLevel"/>
    <w:tmpl w:val="0D8E40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6AD94CD6"/>
    <w:multiLevelType w:val="multilevel"/>
    <w:tmpl w:val="0422E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6394B"/>
    <w:multiLevelType w:val="hybridMultilevel"/>
    <w:tmpl w:val="88FED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8"/>
    <w:rsid w:val="000602B3"/>
    <w:rsid w:val="00080825"/>
    <w:rsid w:val="00090455"/>
    <w:rsid w:val="000A6532"/>
    <w:rsid w:val="0015009D"/>
    <w:rsid w:val="00151879"/>
    <w:rsid w:val="00154B7D"/>
    <w:rsid w:val="001612F3"/>
    <w:rsid w:val="001731B5"/>
    <w:rsid w:val="00185BB4"/>
    <w:rsid w:val="001F52E3"/>
    <w:rsid w:val="001F561B"/>
    <w:rsid w:val="002173BF"/>
    <w:rsid w:val="00232C59"/>
    <w:rsid w:val="00235244"/>
    <w:rsid w:val="0032111A"/>
    <w:rsid w:val="00323F49"/>
    <w:rsid w:val="003E4A49"/>
    <w:rsid w:val="003F081F"/>
    <w:rsid w:val="004117E6"/>
    <w:rsid w:val="004A5A23"/>
    <w:rsid w:val="004A630F"/>
    <w:rsid w:val="00540A98"/>
    <w:rsid w:val="0054422C"/>
    <w:rsid w:val="00571469"/>
    <w:rsid w:val="005A66A2"/>
    <w:rsid w:val="005D0E51"/>
    <w:rsid w:val="005D2678"/>
    <w:rsid w:val="005D733D"/>
    <w:rsid w:val="005D7619"/>
    <w:rsid w:val="006449FA"/>
    <w:rsid w:val="0067329E"/>
    <w:rsid w:val="006B397E"/>
    <w:rsid w:val="006E092A"/>
    <w:rsid w:val="007835E6"/>
    <w:rsid w:val="007A3203"/>
    <w:rsid w:val="007C5706"/>
    <w:rsid w:val="00811FF0"/>
    <w:rsid w:val="00834BD8"/>
    <w:rsid w:val="008702C6"/>
    <w:rsid w:val="00883D7B"/>
    <w:rsid w:val="008E149B"/>
    <w:rsid w:val="00920C83"/>
    <w:rsid w:val="00977E82"/>
    <w:rsid w:val="009D630D"/>
    <w:rsid w:val="00A245ED"/>
    <w:rsid w:val="00A514E9"/>
    <w:rsid w:val="00A55A2D"/>
    <w:rsid w:val="00A77F82"/>
    <w:rsid w:val="00B06042"/>
    <w:rsid w:val="00B31B3B"/>
    <w:rsid w:val="00B83C04"/>
    <w:rsid w:val="00BA157D"/>
    <w:rsid w:val="00BD63E5"/>
    <w:rsid w:val="00BE3A54"/>
    <w:rsid w:val="00BF7D07"/>
    <w:rsid w:val="00C17B2B"/>
    <w:rsid w:val="00C3100A"/>
    <w:rsid w:val="00C317BE"/>
    <w:rsid w:val="00C44C82"/>
    <w:rsid w:val="00C47E62"/>
    <w:rsid w:val="00C76B8B"/>
    <w:rsid w:val="00CC3A4F"/>
    <w:rsid w:val="00D41D66"/>
    <w:rsid w:val="00D53C87"/>
    <w:rsid w:val="00D73DF3"/>
    <w:rsid w:val="00D740DA"/>
    <w:rsid w:val="00DA7BAA"/>
    <w:rsid w:val="00DF6958"/>
    <w:rsid w:val="00E035CD"/>
    <w:rsid w:val="00E127F1"/>
    <w:rsid w:val="00E17C3D"/>
    <w:rsid w:val="00E41F35"/>
    <w:rsid w:val="00E76560"/>
    <w:rsid w:val="00EF0C3F"/>
    <w:rsid w:val="00EF3718"/>
    <w:rsid w:val="00F123CE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5400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123CE"/>
    <w:pPr>
      <w:keepNext/>
      <w:outlineLvl w:val="2"/>
    </w:pPr>
    <w:rPr>
      <w:rFonts w:ascii="Tahoma" w:eastAsia="Times New Roman" w:hAnsi="Tahom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C83"/>
    <w:pPr>
      <w:ind w:left="720"/>
      <w:contextualSpacing/>
    </w:pPr>
  </w:style>
  <w:style w:type="character" w:styleId="Hyperlink">
    <w:name w:val="Hyperlink"/>
    <w:basedOn w:val="DefaultParagraphFont"/>
    <w:semiHidden/>
    <w:rsid w:val="00DA7BAA"/>
    <w:rPr>
      <w:color w:val="000066"/>
      <w:u w:val="single"/>
    </w:rPr>
  </w:style>
  <w:style w:type="paragraph" w:styleId="Header">
    <w:name w:val="header"/>
    <w:basedOn w:val="Normal"/>
    <w:link w:val="HeaderChar"/>
    <w:semiHidden/>
    <w:rsid w:val="00B83C04"/>
    <w:pPr>
      <w:tabs>
        <w:tab w:val="center" w:pos="4153"/>
        <w:tab w:val="right" w:pos="8306"/>
      </w:tabs>
    </w:pPr>
    <w:rPr>
      <w:rFonts w:ascii="Tahoma" w:eastAsia="Times New Roman" w:hAnsi="Tahoma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83C04"/>
    <w:rPr>
      <w:rFonts w:ascii="Tahoma" w:eastAsia="Times New Roman" w:hAnsi="Tahom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42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2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2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2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63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123CE"/>
    <w:rPr>
      <w:rFonts w:ascii="Tahoma" w:eastAsia="Times New Roman" w:hAnsi="Tahoma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123CE"/>
    <w:pPr>
      <w:keepNext/>
      <w:outlineLvl w:val="2"/>
    </w:pPr>
    <w:rPr>
      <w:rFonts w:ascii="Tahoma" w:eastAsia="Times New Roman" w:hAnsi="Tahom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C83"/>
    <w:pPr>
      <w:ind w:left="720"/>
      <w:contextualSpacing/>
    </w:pPr>
  </w:style>
  <w:style w:type="character" w:styleId="Hyperlink">
    <w:name w:val="Hyperlink"/>
    <w:basedOn w:val="DefaultParagraphFont"/>
    <w:semiHidden/>
    <w:rsid w:val="00DA7BAA"/>
    <w:rPr>
      <w:color w:val="000066"/>
      <w:u w:val="single"/>
    </w:rPr>
  </w:style>
  <w:style w:type="paragraph" w:styleId="Header">
    <w:name w:val="header"/>
    <w:basedOn w:val="Normal"/>
    <w:link w:val="HeaderChar"/>
    <w:semiHidden/>
    <w:rsid w:val="00B83C04"/>
    <w:pPr>
      <w:tabs>
        <w:tab w:val="center" w:pos="4153"/>
        <w:tab w:val="right" w:pos="8306"/>
      </w:tabs>
    </w:pPr>
    <w:rPr>
      <w:rFonts w:ascii="Tahoma" w:eastAsia="Times New Roman" w:hAnsi="Tahoma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B83C04"/>
    <w:rPr>
      <w:rFonts w:ascii="Tahoma" w:eastAsia="Times New Roman" w:hAnsi="Tahom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42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2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2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2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63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123CE"/>
    <w:rPr>
      <w:rFonts w:ascii="Tahoma" w:eastAsia="Times New Roman" w:hAnsi="Tahoma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Macintosh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4</cp:revision>
  <cp:lastPrinted>2013-09-25T13:09:00Z</cp:lastPrinted>
  <dcterms:created xsi:type="dcterms:W3CDTF">2014-03-19T12:32:00Z</dcterms:created>
  <dcterms:modified xsi:type="dcterms:W3CDTF">2014-05-21T15:42:00Z</dcterms:modified>
</cp:coreProperties>
</file>