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E449D" w14:textId="28236309" w:rsidR="00BA2F5D" w:rsidRDefault="008D7D6A" w:rsidP="008D7D6A">
      <w:pPr>
        <w:jc w:val="center"/>
        <w:rPr>
          <w:rFonts w:asciiTheme="majorHAnsi" w:hAnsiTheme="majorHAnsi"/>
          <w:b/>
          <w:sz w:val="28"/>
          <w:szCs w:val="28"/>
        </w:rPr>
      </w:pPr>
      <w:r w:rsidRPr="008D7D6A">
        <w:rPr>
          <w:rFonts w:asciiTheme="majorHAnsi" w:hAnsiTheme="majorHAnsi"/>
          <w:b/>
          <w:sz w:val="28"/>
          <w:szCs w:val="28"/>
        </w:rPr>
        <w:t>PST in Practice</w:t>
      </w:r>
    </w:p>
    <w:p w14:paraId="0FD3DE01" w14:textId="77777777" w:rsidR="008D7D6A" w:rsidRPr="008D7D6A" w:rsidRDefault="008D7D6A" w:rsidP="008D7D6A">
      <w:pPr>
        <w:jc w:val="center"/>
        <w:rPr>
          <w:rFonts w:asciiTheme="majorHAnsi" w:hAnsiTheme="majorHAnsi"/>
          <w:b/>
          <w:sz w:val="28"/>
          <w:szCs w:val="28"/>
        </w:rPr>
      </w:pPr>
      <w:bookmarkStart w:id="0" w:name="_GoBack"/>
      <w:bookmarkEnd w:id="0"/>
    </w:p>
    <w:p w14:paraId="5F5A595E" w14:textId="77777777" w:rsidR="008D7D6A" w:rsidRPr="00285343" w:rsidRDefault="008D7D6A">
      <w:pPr>
        <w:rPr>
          <w:rFonts w:asciiTheme="majorHAnsi" w:hAnsiTheme="majorHAnsi"/>
        </w:rPr>
      </w:pPr>
    </w:p>
    <w:p w14:paraId="6884E546" w14:textId="09835EAE" w:rsidR="00D26D6B" w:rsidRPr="00285343" w:rsidRDefault="00D26D6B" w:rsidP="00D26D6B">
      <w:pPr>
        <w:rPr>
          <w:rFonts w:asciiTheme="majorHAnsi" w:hAnsiTheme="majorHAnsi"/>
        </w:rPr>
      </w:pPr>
      <w:r>
        <w:rPr>
          <w:rFonts w:asciiTheme="majorHAnsi" w:hAnsiTheme="majorHAnsi"/>
        </w:rPr>
        <w:t xml:space="preserve">This </w:t>
      </w:r>
      <w:r w:rsidR="008D7D6A">
        <w:rPr>
          <w:rFonts w:asciiTheme="majorHAnsi" w:hAnsiTheme="majorHAnsi"/>
        </w:rPr>
        <w:t xml:space="preserve">resource </w:t>
      </w:r>
      <w:r>
        <w:rPr>
          <w:rFonts w:asciiTheme="majorHAnsi" w:hAnsiTheme="majorHAnsi"/>
        </w:rPr>
        <w:t>s</w:t>
      </w:r>
      <w:r w:rsidRPr="00285343">
        <w:rPr>
          <w:rFonts w:asciiTheme="majorHAnsi" w:hAnsiTheme="majorHAnsi"/>
        </w:rPr>
        <w:t>ummarise</w:t>
      </w:r>
      <w:r>
        <w:rPr>
          <w:rFonts w:asciiTheme="majorHAnsi" w:hAnsiTheme="majorHAnsi"/>
        </w:rPr>
        <w:t>s</w:t>
      </w:r>
      <w:r w:rsidRPr="00285343">
        <w:rPr>
          <w:rFonts w:asciiTheme="majorHAnsi" w:hAnsiTheme="majorHAnsi"/>
        </w:rPr>
        <w:t xml:space="preserve"> the </w:t>
      </w:r>
      <w:r>
        <w:rPr>
          <w:rFonts w:asciiTheme="majorHAnsi" w:hAnsiTheme="majorHAnsi"/>
        </w:rPr>
        <w:t xml:space="preserve">typical </w:t>
      </w:r>
      <w:r w:rsidRPr="00285343">
        <w:rPr>
          <w:rFonts w:asciiTheme="majorHAnsi" w:hAnsiTheme="majorHAnsi"/>
        </w:rPr>
        <w:t xml:space="preserve">steps </w:t>
      </w:r>
      <w:r>
        <w:rPr>
          <w:rFonts w:asciiTheme="majorHAnsi" w:hAnsiTheme="majorHAnsi"/>
        </w:rPr>
        <w:t xml:space="preserve">that need to be taken in commencing and managing someone in </w:t>
      </w:r>
      <w:r w:rsidRPr="00285343">
        <w:rPr>
          <w:rFonts w:asciiTheme="majorHAnsi" w:hAnsiTheme="majorHAnsi"/>
        </w:rPr>
        <w:t>self-testing</w:t>
      </w:r>
      <w:r>
        <w:rPr>
          <w:rFonts w:asciiTheme="majorHAnsi" w:hAnsiTheme="majorHAnsi"/>
        </w:rPr>
        <w:t xml:space="preserve"> of oral anticoagulation. It also d</w:t>
      </w:r>
      <w:r w:rsidRPr="00285343">
        <w:rPr>
          <w:rFonts w:asciiTheme="majorHAnsi" w:hAnsiTheme="majorHAnsi"/>
        </w:rPr>
        <w:t>escribe</w:t>
      </w:r>
      <w:r>
        <w:rPr>
          <w:rFonts w:asciiTheme="majorHAnsi" w:hAnsiTheme="majorHAnsi"/>
        </w:rPr>
        <w:t>s</w:t>
      </w:r>
      <w:r w:rsidRPr="00285343">
        <w:rPr>
          <w:rFonts w:asciiTheme="majorHAnsi" w:hAnsiTheme="majorHAnsi"/>
        </w:rPr>
        <w:t xml:space="preserve"> </w:t>
      </w:r>
      <w:r>
        <w:rPr>
          <w:rFonts w:asciiTheme="majorHAnsi" w:hAnsiTheme="majorHAnsi"/>
        </w:rPr>
        <w:t>the respective</w:t>
      </w:r>
      <w:r w:rsidRPr="00285343">
        <w:rPr>
          <w:rFonts w:asciiTheme="majorHAnsi" w:hAnsiTheme="majorHAnsi"/>
        </w:rPr>
        <w:t xml:space="preserve"> responsibilities </w:t>
      </w:r>
      <w:r>
        <w:rPr>
          <w:rFonts w:asciiTheme="majorHAnsi" w:hAnsiTheme="majorHAnsi"/>
        </w:rPr>
        <w:t>of the patient and the clinic in supporting</w:t>
      </w:r>
      <w:r w:rsidRPr="00285343">
        <w:rPr>
          <w:rFonts w:asciiTheme="majorHAnsi" w:hAnsiTheme="majorHAnsi"/>
        </w:rPr>
        <w:t xml:space="preserve"> self-testing</w:t>
      </w:r>
    </w:p>
    <w:p w14:paraId="05AB7017" w14:textId="77777777" w:rsidR="00D26D6B" w:rsidRDefault="00D26D6B" w:rsidP="009F197A">
      <w:pPr>
        <w:rPr>
          <w:rFonts w:asciiTheme="majorHAnsi" w:hAnsiTheme="majorHAnsi"/>
        </w:rPr>
      </w:pPr>
    </w:p>
    <w:p w14:paraId="22F07E22" w14:textId="1CF7D7A2" w:rsidR="00BA2F5D" w:rsidRPr="00285343" w:rsidRDefault="00BA2F5D" w:rsidP="009F197A">
      <w:pPr>
        <w:rPr>
          <w:rFonts w:asciiTheme="majorHAnsi" w:hAnsiTheme="majorHAnsi"/>
          <w:b/>
        </w:rPr>
      </w:pPr>
      <w:r w:rsidRPr="00285343">
        <w:rPr>
          <w:rFonts w:asciiTheme="majorHAnsi" w:hAnsiTheme="majorHAnsi"/>
          <w:b/>
        </w:rPr>
        <w:t xml:space="preserve">What should </w:t>
      </w:r>
      <w:r w:rsidR="00B57072">
        <w:rPr>
          <w:rFonts w:asciiTheme="majorHAnsi" w:hAnsiTheme="majorHAnsi"/>
          <w:b/>
        </w:rPr>
        <w:t>happen</w:t>
      </w:r>
      <w:r w:rsidRPr="00285343">
        <w:rPr>
          <w:rFonts w:asciiTheme="majorHAnsi" w:hAnsiTheme="majorHAnsi"/>
          <w:b/>
        </w:rPr>
        <w:t xml:space="preserve"> before </w:t>
      </w:r>
      <w:r w:rsidR="00B57072">
        <w:rPr>
          <w:rFonts w:asciiTheme="majorHAnsi" w:hAnsiTheme="majorHAnsi"/>
          <w:b/>
        </w:rPr>
        <w:t xml:space="preserve">the patient buys </w:t>
      </w:r>
      <w:r w:rsidRPr="00285343">
        <w:rPr>
          <w:rFonts w:asciiTheme="majorHAnsi" w:hAnsiTheme="majorHAnsi"/>
          <w:b/>
        </w:rPr>
        <w:t xml:space="preserve">a </w:t>
      </w:r>
      <w:proofErr w:type="spellStart"/>
      <w:r w:rsidRPr="00285343">
        <w:rPr>
          <w:rFonts w:asciiTheme="majorHAnsi" w:hAnsiTheme="majorHAnsi"/>
          <w:b/>
        </w:rPr>
        <w:t>coagulometer</w:t>
      </w:r>
      <w:proofErr w:type="spellEnd"/>
      <w:r w:rsidRPr="00285343">
        <w:rPr>
          <w:rFonts w:asciiTheme="majorHAnsi" w:hAnsiTheme="majorHAnsi"/>
          <w:b/>
        </w:rPr>
        <w:t>?</w:t>
      </w:r>
    </w:p>
    <w:p w14:paraId="7F23B4E4" w14:textId="77777777" w:rsidR="00BA2F5D" w:rsidRPr="00285343" w:rsidRDefault="00BA2F5D" w:rsidP="009F197A">
      <w:pPr>
        <w:rPr>
          <w:rFonts w:asciiTheme="majorHAnsi" w:hAnsiTheme="majorHAnsi"/>
        </w:rPr>
      </w:pPr>
    </w:p>
    <w:p w14:paraId="17DF872A" w14:textId="16CE9F7E" w:rsidR="00BA2F5D" w:rsidRPr="00285343" w:rsidRDefault="00BA2F5D" w:rsidP="009F197A">
      <w:pPr>
        <w:rPr>
          <w:rFonts w:asciiTheme="majorHAnsi" w:hAnsiTheme="majorHAnsi"/>
        </w:rPr>
      </w:pPr>
      <w:r w:rsidRPr="00285343">
        <w:rPr>
          <w:rFonts w:asciiTheme="majorHAnsi" w:hAnsiTheme="majorHAnsi"/>
        </w:rPr>
        <w:t xml:space="preserve">Before buying </w:t>
      </w:r>
      <w:r w:rsidR="00D26D6B">
        <w:rPr>
          <w:rFonts w:asciiTheme="majorHAnsi" w:hAnsiTheme="majorHAnsi"/>
        </w:rPr>
        <w:t>a</w:t>
      </w:r>
      <w:r w:rsidRPr="00285343">
        <w:rPr>
          <w:rFonts w:asciiTheme="majorHAnsi" w:hAnsiTheme="majorHAnsi"/>
        </w:rPr>
        <w:t xml:space="preserve"> </w:t>
      </w:r>
      <w:proofErr w:type="spellStart"/>
      <w:r w:rsidRPr="00285343">
        <w:rPr>
          <w:rFonts w:asciiTheme="majorHAnsi" w:hAnsiTheme="majorHAnsi"/>
        </w:rPr>
        <w:t>coagulometer</w:t>
      </w:r>
      <w:proofErr w:type="spellEnd"/>
      <w:r w:rsidRPr="00285343">
        <w:rPr>
          <w:rFonts w:asciiTheme="majorHAnsi" w:hAnsiTheme="majorHAnsi"/>
        </w:rPr>
        <w:t xml:space="preserve"> </w:t>
      </w:r>
      <w:r w:rsidR="00B57072">
        <w:rPr>
          <w:rFonts w:asciiTheme="majorHAnsi" w:hAnsiTheme="majorHAnsi"/>
        </w:rPr>
        <w:t xml:space="preserve">patients </w:t>
      </w:r>
      <w:r w:rsidR="00CC348F" w:rsidRPr="00285343">
        <w:rPr>
          <w:rFonts w:asciiTheme="majorHAnsi" w:hAnsiTheme="majorHAnsi"/>
        </w:rPr>
        <w:t>should</w:t>
      </w:r>
      <w:r w:rsidRPr="00285343">
        <w:rPr>
          <w:rFonts w:asciiTheme="majorHAnsi" w:hAnsiTheme="majorHAnsi"/>
        </w:rPr>
        <w:t xml:space="preserve"> </w:t>
      </w:r>
      <w:r w:rsidR="00B57072">
        <w:rPr>
          <w:rFonts w:asciiTheme="majorHAnsi" w:hAnsiTheme="majorHAnsi"/>
        </w:rPr>
        <w:t>be encouraged to do</w:t>
      </w:r>
      <w:r w:rsidRPr="00285343">
        <w:rPr>
          <w:rFonts w:asciiTheme="majorHAnsi" w:hAnsiTheme="majorHAnsi"/>
        </w:rPr>
        <w:t xml:space="preserve"> the following:</w:t>
      </w:r>
    </w:p>
    <w:p w14:paraId="7551254E" w14:textId="77777777" w:rsidR="00BA2F5D" w:rsidRPr="00285343" w:rsidRDefault="00BA2F5D" w:rsidP="009F197A">
      <w:pPr>
        <w:rPr>
          <w:rFonts w:asciiTheme="majorHAnsi" w:hAnsiTheme="majorHAnsi"/>
        </w:rPr>
      </w:pPr>
    </w:p>
    <w:p w14:paraId="45111360" w14:textId="537806D7" w:rsidR="00BA2F5D" w:rsidRPr="00285343" w:rsidRDefault="00BA2F5D" w:rsidP="00DC7D7A">
      <w:pPr>
        <w:widowControl w:val="0"/>
        <w:autoSpaceDE w:val="0"/>
        <w:autoSpaceDN w:val="0"/>
        <w:adjustRightInd w:val="0"/>
        <w:spacing w:after="240"/>
        <w:rPr>
          <w:rFonts w:asciiTheme="majorHAnsi" w:hAnsiTheme="majorHAnsi" w:cs="Times"/>
          <w:lang w:val="en-US"/>
        </w:rPr>
      </w:pPr>
      <w:proofErr w:type="spellStart"/>
      <w:r w:rsidRPr="00285343">
        <w:rPr>
          <w:rFonts w:asciiTheme="majorHAnsi" w:hAnsiTheme="majorHAnsi"/>
        </w:rPr>
        <w:t>i</w:t>
      </w:r>
      <w:proofErr w:type="spellEnd"/>
      <w:r w:rsidRPr="00285343">
        <w:rPr>
          <w:rFonts w:asciiTheme="majorHAnsi" w:hAnsiTheme="majorHAnsi"/>
        </w:rPr>
        <w:t xml:space="preserve">) Discuss the idea of self-testing with </w:t>
      </w:r>
      <w:r w:rsidR="00B57072">
        <w:rPr>
          <w:rFonts w:asciiTheme="majorHAnsi" w:hAnsiTheme="majorHAnsi"/>
        </w:rPr>
        <w:t xml:space="preserve">their </w:t>
      </w:r>
      <w:r w:rsidRPr="00285343">
        <w:rPr>
          <w:rFonts w:asciiTheme="majorHAnsi" w:hAnsiTheme="majorHAnsi"/>
        </w:rPr>
        <w:t xml:space="preserve">anticoagulant clinic. </w:t>
      </w:r>
      <w:r w:rsidR="00285343">
        <w:rPr>
          <w:rFonts w:asciiTheme="majorHAnsi" w:hAnsiTheme="majorHAnsi"/>
        </w:rPr>
        <w:t xml:space="preserve">It is </w:t>
      </w:r>
      <w:r w:rsidRPr="00285343">
        <w:rPr>
          <w:rFonts w:asciiTheme="majorHAnsi" w:hAnsiTheme="majorHAnsi"/>
        </w:rPr>
        <w:t xml:space="preserve">not suitable for everyone and </w:t>
      </w:r>
      <w:r w:rsidR="00B57072">
        <w:rPr>
          <w:rFonts w:asciiTheme="majorHAnsi" w:hAnsiTheme="majorHAnsi"/>
        </w:rPr>
        <w:t xml:space="preserve">as an </w:t>
      </w:r>
      <w:r w:rsidRPr="00285343">
        <w:rPr>
          <w:rFonts w:asciiTheme="majorHAnsi" w:hAnsiTheme="majorHAnsi"/>
        </w:rPr>
        <w:t xml:space="preserve">anticoagulation practitioner </w:t>
      </w:r>
      <w:r w:rsidR="00B57072">
        <w:rPr>
          <w:rFonts w:asciiTheme="majorHAnsi" w:hAnsiTheme="majorHAnsi"/>
        </w:rPr>
        <w:t>you should</w:t>
      </w:r>
      <w:r w:rsidRPr="00285343">
        <w:rPr>
          <w:rFonts w:asciiTheme="majorHAnsi" w:hAnsiTheme="majorHAnsi"/>
        </w:rPr>
        <w:t xml:space="preserve"> be able to give </w:t>
      </w:r>
      <w:r w:rsidR="00B57072">
        <w:rPr>
          <w:rFonts w:asciiTheme="majorHAnsi" w:hAnsiTheme="majorHAnsi"/>
        </w:rPr>
        <w:t>them</w:t>
      </w:r>
      <w:r w:rsidRPr="00285343">
        <w:rPr>
          <w:rFonts w:asciiTheme="majorHAnsi" w:hAnsiTheme="majorHAnsi"/>
        </w:rPr>
        <w:t xml:space="preserve"> guidance on whether it is likely to be </w:t>
      </w:r>
      <w:r w:rsidR="00D26D6B">
        <w:rPr>
          <w:rFonts w:asciiTheme="majorHAnsi" w:hAnsiTheme="majorHAnsi"/>
        </w:rPr>
        <w:t>suitable</w:t>
      </w:r>
      <w:r w:rsidRPr="00285343">
        <w:rPr>
          <w:rFonts w:asciiTheme="majorHAnsi" w:hAnsiTheme="majorHAnsi"/>
        </w:rPr>
        <w:t xml:space="preserve"> for </w:t>
      </w:r>
      <w:r w:rsidR="00B57072">
        <w:rPr>
          <w:rFonts w:asciiTheme="majorHAnsi" w:hAnsiTheme="majorHAnsi"/>
        </w:rPr>
        <w:t>them</w:t>
      </w:r>
      <w:r w:rsidRPr="00285343">
        <w:rPr>
          <w:rFonts w:asciiTheme="majorHAnsi" w:hAnsiTheme="majorHAnsi"/>
        </w:rPr>
        <w:t>.</w:t>
      </w:r>
      <w:r w:rsidRPr="00285343">
        <w:rPr>
          <w:rFonts w:asciiTheme="majorHAnsi" w:hAnsiTheme="majorHAnsi" w:cs="Gill Sans"/>
          <w:lang w:val="en-US"/>
        </w:rPr>
        <w:t xml:space="preserve"> </w:t>
      </w:r>
      <w:r w:rsidR="00B57072">
        <w:rPr>
          <w:rFonts w:asciiTheme="majorHAnsi" w:hAnsiTheme="majorHAnsi" w:cs="Gill Sans"/>
          <w:lang w:val="en-US"/>
        </w:rPr>
        <w:t xml:space="preserve">The patient </w:t>
      </w:r>
      <w:r w:rsidRPr="00285343">
        <w:rPr>
          <w:rFonts w:asciiTheme="majorHAnsi" w:hAnsiTheme="majorHAnsi" w:cs="Gill Sans"/>
          <w:lang w:val="en-US"/>
        </w:rPr>
        <w:t xml:space="preserve">may also wish to involve </w:t>
      </w:r>
      <w:proofErr w:type="spellStart"/>
      <w:r w:rsidRPr="00285343">
        <w:rPr>
          <w:rFonts w:asciiTheme="majorHAnsi" w:hAnsiTheme="majorHAnsi" w:cs="Gill Sans"/>
          <w:lang w:val="en-US"/>
        </w:rPr>
        <w:t>carers</w:t>
      </w:r>
      <w:proofErr w:type="spellEnd"/>
      <w:r w:rsidRPr="00285343">
        <w:rPr>
          <w:rFonts w:asciiTheme="majorHAnsi" w:hAnsiTheme="majorHAnsi" w:cs="Gill Sans"/>
          <w:lang w:val="en-US"/>
        </w:rPr>
        <w:t>, family members or friends</w:t>
      </w:r>
      <w:r w:rsidR="00B57072">
        <w:rPr>
          <w:rFonts w:asciiTheme="majorHAnsi" w:hAnsiTheme="majorHAnsi" w:cs="Gill Sans"/>
          <w:lang w:val="en-US"/>
        </w:rPr>
        <w:t xml:space="preserve"> at this stage</w:t>
      </w:r>
      <w:r w:rsidRPr="00285343">
        <w:rPr>
          <w:rFonts w:asciiTheme="majorHAnsi" w:hAnsiTheme="majorHAnsi" w:cs="Gill Sans"/>
          <w:lang w:val="en-US"/>
        </w:rPr>
        <w:t>.</w:t>
      </w:r>
    </w:p>
    <w:p w14:paraId="6FE8D606" w14:textId="19C8921A" w:rsidR="00BA2F5D" w:rsidRPr="00285343" w:rsidRDefault="00BA2F5D" w:rsidP="009F197A">
      <w:pPr>
        <w:rPr>
          <w:rFonts w:asciiTheme="majorHAnsi" w:hAnsiTheme="majorHAnsi"/>
        </w:rPr>
      </w:pPr>
      <w:r w:rsidRPr="00285343">
        <w:rPr>
          <w:rFonts w:asciiTheme="majorHAnsi" w:hAnsiTheme="majorHAnsi"/>
        </w:rPr>
        <w:t xml:space="preserve">ii) </w:t>
      </w:r>
      <w:r w:rsidR="00D26D6B">
        <w:rPr>
          <w:rFonts w:asciiTheme="majorHAnsi" w:hAnsiTheme="majorHAnsi"/>
        </w:rPr>
        <w:t>Agree with the patient that the</w:t>
      </w:r>
      <w:r w:rsidRPr="00285343">
        <w:rPr>
          <w:rFonts w:asciiTheme="majorHAnsi" w:hAnsiTheme="majorHAnsi"/>
        </w:rPr>
        <w:t xml:space="preserve"> anticoagulant clinic </w:t>
      </w:r>
      <w:r w:rsidR="00D26D6B">
        <w:rPr>
          <w:rFonts w:asciiTheme="majorHAnsi" w:hAnsiTheme="majorHAnsi"/>
        </w:rPr>
        <w:t>is</w:t>
      </w:r>
      <w:r w:rsidR="00B57072">
        <w:rPr>
          <w:rFonts w:asciiTheme="majorHAnsi" w:hAnsiTheme="majorHAnsi"/>
        </w:rPr>
        <w:t xml:space="preserve"> willing to supervise them </w:t>
      </w:r>
      <w:r w:rsidRPr="00285343">
        <w:rPr>
          <w:rFonts w:asciiTheme="majorHAnsi" w:hAnsiTheme="majorHAnsi"/>
        </w:rPr>
        <w:t xml:space="preserve">self-testing. This may be in the form of a </w:t>
      </w:r>
      <w:r w:rsidR="006A6A2A" w:rsidRPr="00285343">
        <w:rPr>
          <w:rFonts w:asciiTheme="majorHAnsi" w:hAnsiTheme="majorHAnsi"/>
        </w:rPr>
        <w:t>written agreement</w:t>
      </w:r>
      <w:r w:rsidR="00B57072">
        <w:rPr>
          <w:rFonts w:asciiTheme="majorHAnsi" w:hAnsiTheme="majorHAnsi"/>
        </w:rPr>
        <w:t>. The patient’s</w:t>
      </w:r>
      <w:r w:rsidRPr="00285343">
        <w:rPr>
          <w:rFonts w:asciiTheme="majorHAnsi" w:hAnsiTheme="majorHAnsi"/>
        </w:rPr>
        <w:t xml:space="preserve"> GP may wish to see this </w:t>
      </w:r>
      <w:r w:rsidR="006A6A2A" w:rsidRPr="00285343">
        <w:rPr>
          <w:rFonts w:asciiTheme="majorHAnsi" w:hAnsiTheme="majorHAnsi"/>
        </w:rPr>
        <w:t>agreement</w:t>
      </w:r>
      <w:r w:rsidRPr="00285343">
        <w:rPr>
          <w:rFonts w:asciiTheme="majorHAnsi" w:hAnsiTheme="majorHAnsi"/>
        </w:rPr>
        <w:t xml:space="preserve"> before prescrib</w:t>
      </w:r>
      <w:r w:rsidR="00CC348F" w:rsidRPr="00285343">
        <w:rPr>
          <w:rFonts w:asciiTheme="majorHAnsi" w:hAnsiTheme="majorHAnsi"/>
        </w:rPr>
        <w:t xml:space="preserve">ing </w:t>
      </w:r>
      <w:r w:rsidRPr="00285343">
        <w:rPr>
          <w:rFonts w:asciiTheme="majorHAnsi" w:hAnsiTheme="majorHAnsi"/>
        </w:rPr>
        <w:t>test strips</w:t>
      </w:r>
      <w:r w:rsidR="00CC348F" w:rsidRPr="00285343">
        <w:rPr>
          <w:rFonts w:asciiTheme="majorHAnsi" w:hAnsiTheme="majorHAnsi"/>
        </w:rPr>
        <w:t>.</w:t>
      </w:r>
    </w:p>
    <w:p w14:paraId="5267A32F" w14:textId="77777777" w:rsidR="00BA2F5D" w:rsidRPr="00285343" w:rsidRDefault="00BA2F5D" w:rsidP="009F197A">
      <w:pPr>
        <w:rPr>
          <w:rFonts w:asciiTheme="majorHAnsi" w:hAnsiTheme="majorHAnsi"/>
        </w:rPr>
      </w:pPr>
    </w:p>
    <w:p w14:paraId="6CEC176A" w14:textId="015DE3BF" w:rsidR="00BA2F5D" w:rsidRPr="00285343" w:rsidRDefault="00BA2F5D" w:rsidP="009F197A">
      <w:pPr>
        <w:rPr>
          <w:rFonts w:asciiTheme="majorHAnsi" w:hAnsiTheme="majorHAnsi"/>
        </w:rPr>
      </w:pPr>
      <w:r w:rsidRPr="00285343">
        <w:rPr>
          <w:rFonts w:asciiTheme="majorHAnsi" w:hAnsiTheme="majorHAnsi"/>
        </w:rPr>
        <w:t xml:space="preserve">iii) </w:t>
      </w:r>
      <w:r w:rsidR="00D26D6B">
        <w:rPr>
          <w:rFonts w:asciiTheme="majorHAnsi" w:hAnsiTheme="majorHAnsi"/>
        </w:rPr>
        <w:t xml:space="preserve">The patient should check with </w:t>
      </w:r>
      <w:r w:rsidR="00B57072">
        <w:rPr>
          <w:rFonts w:asciiTheme="majorHAnsi" w:hAnsiTheme="majorHAnsi"/>
        </w:rPr>
        <w:t>their</w:t>
      </w:r>
      <w:r w:rsidRPr="00285343">
        <w:rPr>
          <w:rFonts w:asciiTheme="majorHAnsi" w:hAnsiTheme="majorHAnsi"/>
        </w:rPr>
        <w:t xml:space="preserve"> GP </w:t>
      </w:r>
      <w:r w:rsidR="00D26D6B">
        <w:rPr>
          <w:rFonts w:asciiTheme="majorHAnsi" w:hAnsiTheme="majorHAnsi"/>
        </w:rPr>
        <w:t xml:space="preserve">if they will </w:t>
      </w:r>
      <w:r w:rsidRPr="00285343">
        <w:rPr>
          <w:rFonts w:asciiTheme="majorHAnsi" w:hAnsiTheme="majorHAnsi"/>
        </w:rPr>
        <w:t>prescribe the test strips. If the</w:t>
      </w:r>
      <w:r w:rsidR="00B57072">
        <w:rPr>
          <w:rFonts w:asciiTheme="majorHAnsi" w:hAnsiTheme="majorHAnsi"/>
        </w:rPr>
        <w:t xml:space="preserve"> GP is </w:t>
      </w:r>
      <w:r w:rsidRPr="00285343">
        <w:rPr>
          <w:rFonts w:asciiTheme="majorHAnsi" w:hAnsiTheme="majorHAnsi"/>
        </w:rPr>
        <w:t xml:space="preserve">not able to do this, </w:t>
      </w:r>
      <w:r w:rsidR="00B57072">
        <w:rPr>
          <w:rFonts w:asciiTheme="majorHAnsi" w:hAnsiTheme="majorHAnsi"/>
        </w:rPr>
        <w:t xml:space="preserve">the patient </w:t>
      </w:r>
      <w:r w:rsidRPr="00285343">
        <w:rPr>
          <w:rFonts w:asciiTheme="majorHAnsi" w:hAnsiTheme="majorHAnsi"/>
        </w:rPr>
        <w:t xml:space="preserve">may need to buy </w:t>
      </w:r>
      <w:r w:rsidR="00B57072">
        <w:rPr>
          <w:rFonts w:asciiTheme="majorHAnsi" w:hAnsiTheme="majorHAnsi"/>
        </w:rPr>
        <w:t>the strips</w:t>
      </w:r>
      <w:r w:rsidRPr="00285343">
        <w:rPr>
          <w:rFonts w:asciiTheme="majorHAnsi" w:hAnsiTheme="majorHAnsi"/>
        </w:rPr>
        <w:t>. They cost over £2 per test strip.</w:t>
      </w:r>
    </w:p>
    <w:p w14:paraId="384B3971" w14:textId="77777777" w:rsidR="00BA2F5D" w:rsidRPr="00285343" w:rsidRDefault="00BA2F5D" w:rsidP="009F197A">
      <w:pPr>
        <w:rPr>
          <w:rFonts w:asciiTheme="majorHAnsi" w:hAnsiTheme="majorHAnsi"/>
        </w:rPr>
      </w:pPr>
    </w:p>
    <w:p w14:paraId="70D36706" w14:textId="5B7CF707" w:rsidR="00BA2F5D" w:rsidRDefault="00BA2F5D" w:rsidP="00B57072">
      <w:pPr>
        <w:rPr>
          <w:rFonts w:asciiTheme="majorHAnsi" w:hAnsiTheme="majorHAnsi"/>
        </w:rPr>
      </w:pPr>
      <w:r w:rsidRPr="00285343">
        <w:rPr>
          <w:rFonts w:asciiTheme="majorHAnsi" w:hAnsiTheme="majorHAnsi"/>
        </w:rPr>
        <w:t xml:space="preserve">iv) </w:t>
      </w:r>
      <w:r w:rsidR="00D26D6B">
        <w:rPr>
          <w:rFonts w:asciiTheme="majorHAnsi" w:hAnsiTheme="majorHAnsi"/>
        </w:rPr>
        <w:t>The patient should r</w:t>
      </w:r>
      <w:r w:rsidRPr="00285343">
        <w:rPr>
          <w:rFonts w:asciiTheme="majorHAnsi" w:hAnsiTheme="majorHAnsi"/>
        </w:rPr>
        <w:t xml:space="preserve">ead and </w:t>
      </w:r>
      <w:r w:rsidR="006A6A2A" w:rsidRPr="00285343">
        <w:rPr>
          <w:rFonts w:asciiTheme="majorHAnsi" w:hAnsiTheme="majorHAnsi"/>
        </w:rPr>
        <w:t xml:space="preserve">understand </w:t>
      </w:r>
      <w:r w:rsidRPr="00285343">
        <w:rPr>
          <w:rFonts w:asciiTheme="majorHAnsi" w:hAnsiTheme="majorHAnsi"/>
        </w:rPr>
        <w:t xml:space="preserve">Helicon Health’s </w:t>
      </w:r>
      <w:r w:rsidR="00B57072">
        <w:rPr>
          <w:rFonts w:asciiTheme="majorHAnsi" w:hAnsiTheme="majorHAnsi"/>
        </w:rPr>
        <w:t>patient education</w:t>
      </w:r>
      <w:r w:rsidRPr="00285343">
        <w:rPr>
          <w:rFonts w:asciiTheme="majorHAnsi" w:hAnsiTheme="majorHAnsi"/>
        </w:rPr>
        <w:t xml:space="preserve"> material. This is very important, as it will give </w:t>
      </w:r>
      <w:r w:rsidR="00B57072">
        <w:rPr>
          <w:rFonts w:asciiTheme="majorHAnsi" w:hAnsiTheme="majorHAnsi"/>
        </w:rPr>
        <w:t>them</w:t>
      </w:r>
      <w:r w:rsidRPr="00285343">
        <w:rPr>
          <w:rFonts w:asciiTheme="majorHAnsi" w:hAnsiTheme="majorHAnsi"/>
        </w:rPr>
        <w:t xml:space="preserve"> the essential understanding of the important aspects of </w:t>
      </w:r>
      <w:r w:rsidR="00B1446E">
        <w:rPr>
          <w:rFonts w:asciiTheme="majorHAnsi" w:hAnsiTheme="majorHAnsi"/>
        </w:rPr>
        <w:t>warfarin</w:t>
      </w:r>
      <w:r w:rsidR="00B57A6E">
        <w:rPr>
          <w:rFonts w:asciiTheme="majorHAnsi" w:hAnsiTheme="majorHAnsi"/>
        </w:rPr>
        <w:t xml:space="preserve"> </w:t>
      </w:r>
      <w:r w:rsidRPr="00285343">
        <w:rPr>
          <w:rFonts w:asciiTheme="majorHAnsi" w:hAnsiTheme="majorHAnsi"/>
        </w:rPr>
        <w:t>and monitoring, including the following</w:t>
      </w:r>
    </w:p>
    <w:p w14:paraId="15CC0481" w14:textId="77777777" w:rsidR="00B57072" w:rsidRPr="00B57072" w:rsidRDefault="00B57072" w:rsidP="00B57072">
      <w:pPr>
        <w:rPr>
          <w:rFonts w:asciiTheme="majorHAnsi" w:hAnsiTheme="majorHAnsi"/>
        </w:rPr>
      </w:pPr>
    </w:p>
    <w:p w14:paraId="79245341" w14:textId="641DA1A4" w:rsidR="00BA2F5D" w:rsidRPr="00285343" w:rsidRDefault="00BA2F5D" w:rsidP="009F197A">
      <w:pPr>
        <w:rPr>
          <w:rFonts w:asciiTheme="majorHAnsi" w:hAnsiTheme="majorHAnsi"/>
          <w:b/>
        </w:rPr>
      </w:pPr>
      <w:r w:rsidRPr="00285343">
        <w:rPr>
          <w:rFonts w:asciiTheme="majorHAnsi" w:hAnsiTheme="majorHAnsi"/>
          <w:b/>
        </w:rPr>
        <w:t xml:space="preserve">What should </w:t>
      </w:r>
      <w:r w:rsidR="00B57072">
        <w:rPr>
          <w:rFonts w:asciiTheme="majorHAnsi" w:hAnsiTheme="majorHAnsi"/>
          <w:b/>
        </w:rPr>
        <w:t xml:space="preserve">happen </w:t>
      </w:r>
      <w:r w:rsidRPr="00285343">
        <w:rPr>
          <w:rFonts w:asciiTheme="majorHAnsi" w:hAnsiTheme="majorHAnsi"/>
          <w:b/>
        </w:rPr>
        <w:t xml:space="preserve">once </w:t>
      </w:r>
      <w:r w:rsidR="00B57072">
        <w:rPr>
          <w:rFonts w:asciiTheme="majorHAnsi" w:hAnsiTheme="majorHAnsi"/>
          <w:b/>
        </w:rPr>
        <w:t xml:space="preserve">the patient has bought their </w:t>
      </w:r>
      <w:proofErr w:type="spellStart"/>
      <w:r w:rsidR="00B57072">
        <w:rPr>
          <w:rFonts w:asciiTheme="majorHAnsi" w:hAnsiTheme="majorHAnsi"/>
          <w:b/>
        </w:rPr>
        <w:t>c</w:t>
      </w:r>
      <w:r w:rsidRPr="00285343">
        <w:rPr>
          <w:rFonts w:asciiTheme="majorHAnsi" w:hAnsiTheme="majorHAnsi"/>
          <w:b/>
        </w:rPr>
        <w:t>oagulometer</w:t>
      </w:r>
      <w:proofErr w:type="spellEnd"/>
      <w:r w:rsidRPr="00285343">
        <w:rPr>
          <w:rFonts w:asciiTheme="majorHAnsi" w:hAnsiTheme="majorHAnsi"/>
          <w:b/>
        </w:rPr>
        <w:t>?</w:t>
      </w:r>
    </w:p>
    <w:p w14:paraId="019ACB0B" w14:textId="77777777" w:rsidR="00BA2F5D" w:rsidRPr="00285343" w:rsidRDefault="00BA2F5D" w:rsidP="009F197A">
      <w:pPr>
        <w:rPr>
          <w:rFonts w:asciiTheme="majorHAnsi" w:hAnsiTheme="majorHAnsi"/>
        </w:rPr>
      </w:pPr>
    </w:p>
    <w:p w14:paraId="44F4AB53" w14:textId="7FEC9D88" w:rsidR="00BA2F5D" w:rsidRPr="00285343" w:rsidRDefault="00BA2F5D" w:rsidP="009F197A">
      <w:pPr>
        <w:rPr>
          <w:rFonts w:asciiTheme="majorHAnsi" w:hAnsiTheme="majorHAnsi"/>
        </w:rPr>
      </w:pPr>
      <w:r w:rsidRPr="00285343">
        <w:rPr>
          <w:rFonts w:asciiTheme="majorHAnsi" w:hAnsiTheme="majorHAnsi"/>
        </w:rPr>
        <w:t xml:space="preserve">Once </w:t>
      </w:r>
      <w:r w:rsidR="00B57072">
        <w:rPr>
          <w:rFonts w:asciiTheme="majorHAnsi" w:hAnsiTheme="majorHAnsi"/>
        </w:rPr>
        <w:t>the patient has their</w:t>
      </w:r>
      <w:r w:rsidRPr="00285343">
        <w:rPr>
          <w:rFonts w:asciiTheme="majorHAnsi" w:hAnsiTheme="majorHAnsi"/>
        </w:rPr>
        <w:t xml:space="preserve"> </w:t>
      </w:r>
      <w:proofErr w:type="spellStart"/>
      <w:r w:rsidRPr="00285343">
        <w:rPr>
          <w:rFonts w:asciiTheme="majorHAnsi" w:hAnsiTheme="majorHAnsi"/>
        </w:rPr>
        <w:t>coagulometer</w:t>
      </w:r>
      <w:proofErr w:type="spellEnd"/>
      <w:r w:rsidRPr="00285343">
        <w:rPr>
          <w:rFonts w:asciiTheme="majorHAnsi" w:hAnsiTheme="majorHAnsi"/>
        </w:rPr>
        <w:t xml:space="preserve">, </w:t>
      </w:r>
      <w:r w:rsidR="00B57072">
        <w:rPr>
          <w:rFonts w:asciiTheme="majorHAnsi" w:hAnsiTheme="majorHAnsi"/>
        </w:rPr>
        <w:t>they</w:t>
      </w:r>
      <w:r w:rsidRPr="00285343">
        <w:rPr>
          <w:rFonts w:asciiTheme="majorHAnsi" w:hAnsiTheme="majorHAnsi"/>
        </w:rPr>
        <w:t xml:space="preserve"> should arrange an appointment with </w:t>
      </w:r>
      <w:r w:rsidR="00B57072">
        <w:rPr>
          <w:rFonts w:asciiTheme="majorHAnsi" w:hAnsiTheme="majorHAnsi"/>
        </w:rPr>
        <w:t xml:space="preserve">the clinic. </w:t>
      </w:r>
      <w:r w:rsidRPr="00285343">
        <w:rPr>
          <w:rFonts w:asciiTheme="majorHAnsi" w:hAnsiTheme="majorHAnsi"/>
        </w:rPr>
        <w:t>. Roche</w:t>
      </w:r>
      <w:r w:rsidR="006A6A2A" w:rsidRPr="00285343">
        <w:rPr>
          <w:rFonts w:asciiTheme="majorHAnsi" w:hAnsiTheme="majorHAnsi"/>
        </w:rPr>
        <w:t xml:space="preserve">, the manufacturer of the </w:t>
      </w:r>
      <w:proofErr w:type="spellStart"/>
      <w:r w:rsidR="00396586" w:rsidRPr="00285343">
        <w:rPr>
          <w:rFonts w:asciiTheme="majorHAnsi" w:hAnsiTheme="majorHAnsi"/>
        </w:rPr>
        <w:t>Coagu</w:t>
      </w:r>
      <w:r w:rsidR="00396586">
        <w:rPr>
          <w:rFonts w:asciiTheme="majorHAnsi" w:hAnsiTheme="majorHAnsi"/>
        </w:rPr>
        <w:t>C</w:t>
      </w:r>
      <w:r w:rsidR="00396586" w:rsidRPr="00285343">
        <w:rPr>
          <w:rFonts w:asciiTheme="majorHAnsi" w:hAnsiTheme="majorHAnsi"/>
        </w:rPr>
        <w:t>hek</w:t>
      </w:r>
      <w:proofErr w:type="spellEnd"/>
      <w:r w:rsidR="006A6A2A" w:rsidRPr="00285343">
        <w:rPr>
          <w:rFonts w:asciiTheme="majorHAnsi" w:hAnsiTheme="majorHAnsi"/>
        </w:rPr>
        <w:t xml:space="preserve"> XS</w:t>
      </w:r>
      <w:r w:rsidR="00396586">
        <w:rPr>
          <w:rFonts w:asciiTheme="majorHAnsi" w:hAnsiTheme="majorHAnsi"/>
        </w:rPr>
        <w:t xml:space="preserve"> ® </w:t>
      </w:r>
      <w:r w:rsidR="006A6A2A" w:rsidRPr="00285343">
        <w:rPr>
          <w:rFonts w:asciiTheme="majorHAnsi" w:hAnsiTheme="majorHAnsi"/>
        </w:rPr>
        <w:t xml:space="preserve">machine, </w:t>
      </w:r>
      <w:r w:rsidRPr="00285343">
        <w:rPr>
          <w:rFonts w:asciiTheme="majorHAnsi" w:hAnsiTheme="majorHAnsi"/>
        </w:rPr>
        <w:t>provide</w:t>
      </w:r>
      <w:r w:rsidR="006A6A2A" w:rsidRPr="00285343">
        <w:rPr>
          <w:rFonts w:asciiTheme="majorHAnsi" w:hAnsiTheme="majorHAnsi"/>
        </w:rPr>
        <w:t xml:space="preserve">s </w:t>
      </w:r>
      <w:r w:rsidRPr="00285343">
        <w:rPr>
          <w:rFonts w:asciiTheme="majorHAnsi" w:hAnsiTheme="majorHAnsi"/>
        </w:rPr>
        <w:t>a DVD with the</w:t>
      </w:r>
      <w:r w:rsidR="00B57072">
        <w:rPr>
          <w:rFonts w:asciiTheme="majorHAnsi" w:hAnsiTheme="majorHAnsi"/>
        </w:rPr>
        <w:t xml:space="preserve"> machine; patients are advised </w:t>
      </w:r>
      <w:r w:rsidR="00B57072" w:rsidRPr="00285343">
        <w:rPr>
          <w:rFonts w:asciiTheme="majorHAnsi" w:hAnsiTheme="majorHAnsi"/>
        </w:rPr>
        <w:t xml:space="preserve">to watch this DVD prior to </w:t>
      </w:r>
      <w:r w:rsidR="00B57072">
        <w:rPr>
          <w:rFonts w:asciiTheme="majorHAnsi" w:hAnsiTheme="majorHAnsi"/>
        </w:rPr>
        <w:t xml:space="preserve">their </w:t>
      </w:r>
      <w:r w:rsidR="00B57072" w:rsidRPr="00285343">
        <w:rPr>
          <w:rFonts w:asciiTheme="majorHAnsi" w:hAnsiTheme="majorHAnsi"/>
        </w:rPr>
        <w:t xml:space="preserve">first appointment. </w:t>
      </w:r>
      <w:r w:rsidR="006A6A2A" w:rsidRPr="00285343">
        <w:rPr>
          <w:rFonts w:asciiTheme="majorHAnsi" w:hAnsiTheme="majorHAnsi"/>
        </w:rPr>
        <w:t xml:space="preserve">This DVD explains the different functions of the </w:t>
      </w:r>
      <w:proofErr w:type="spellStart"/>
      <w:r w:rsidR="00396586" w:rsidRPr="00285343">
        <w:rPr>
          <w:rFonts w:asciiTheme="majorHAnsi" w:hAnsiTheme="majorHAnsi"/>
        </w:rPr>
        <w:t>Coagu</w:t>
      </w:r>
      <w:r w:rsidR="00396586">
        <w:rPr>
          <w:rFonts w:asciiTheme="majorHAnsi" w:hAnsiTheme="majorHAnsi"/>
        </w:rPr>
        <w:t>C</w:t>
      </w:r>
      <w:r w:rsidR="00396586" w:rsidRPr="00285343">
        <w:rPr>
          <w:rFonts w:asciiTheme="majorHAnsi" w:hAnsiTheme="majorHAnsi"/>
        </w:rPr>
        <w:t>hek</w:t>
      </w:r>
      <w:proofErr w:type="spellEnd"/>
      <w:r w:rsidR="006A6A2A" w:rsidRPr="00285343">
        <w:rPr>
          <w:rFonts w:asciiTheme="majorHAnsi" w:hAnsiTheme="majorHAnsi"/>
        </w:rPr>
        <w:t xml:space="preserve"> XS</w:t>
      </w:r>
      <w:r w:rsidR="00396586">
        <w:rPr>
          <w:rFonts w:asciiTheme="majorHAnsi" w:hAnsiTheme="majorHAnsi"/>
        </w:rPr>
        <w:t xml:space="preserve"> ®</w:t>
      </w:r>
      <w:r w:rsidR="006A6A2A" w:rsidRPr="00285343">
        <w:rPr>
          <w:rFonts w:asciiTheme="majorHAnsi" w:hAnsiTheme="majorHAnsi"/>
        </w:rPr>
        <w:t xml:space="preserve"> and how to perform a</w:t>
      </w:r>
      <w:r w:rsidR="00B57072">
        <w:rPr>
          <w:rFonts w:asciiTheme="majorHAnsi" w:hAnsiTheme="majorHAnsi"/>
        </w:rPr>
        <w:t xml:space="preserve">n INR </w:t>
      </w:r>
      <w:r w:rsidR="006A6A2A" w:rsidRPr="00285343">
        <w:rPr>
          <w:rFonts w:asciiTheme="majorHAnsi" w:hAnsiTheme="majorHAnsi"/>
        </w:rPr>
        <w:t xml:space="preserve">test. </w:t>
      </w:r>
    </w:p>
    <w:p w14:paraId="336477F2" w14:textId="77777777" w:rsidR="00B57072" w:rsidRDefault="00B57072" w:rsidP="009F197A">
      <w:pPr>
        <w:rPr>
          <w:rFonts w:asciiTheme="majorHAnsi" w:hAnsiTheme="majorHAnsi"/>
          <w:b/>
        </w:rPr>
      </w:pPr>
    </w:p>
    <w:p w14:paraId="795D59BE" w14:textId="5FCF0DDB" w:rsidR="00BA2F5D" w:rsidRPr="00285343" w:rsidRDefault="00B57072" w:rsidP="009F197A">
      <w:pPr>
        <w:rPr>
          <w:rFonts w:asciiTheme="majorHAnsi" w:hAnsiTheme="majorHAnsi"/>
          <w:b/>
        </w:rPr>
      </w:pPr>
      <w:r>
        <w:rPr>
          <w:rFonts w:asciiTheme="majorHAnsi" w:hAnsiTheme="majorHAnsi"/>
          <w:b/>
        </w:rPr>
        <w:t>The</w:t>
      </w:r>
      <w:r w:rsidR="00BA2F5D" w:rsidRPr="00285343">
        <w:rPr>
          <w:rFonts w:asciiTheme="majorHAnsi" w:hAnsiTheme="majorHAnsi"/>
          <w:b/>
        </w:rPr>
        <w:t xml:space="preserve"> first self-testing visit</w:t>
      </w:r>
    </w:p>
    <w:p w14:paraId="0D48B43B" w14:textId="77777777" w:rsidR="00BA2F5D" w:rsidRPr="00285343" w:rsidRDefault="00BA2F5D" w:rsidP="009F197A">
      <w:pPr>
        <w:rPr>
          <w:rFonts w:asciiTheme="majorHAnsi" w:hAnsiTheme="majorHAnsi"/>
        </w:rPr>
      </w:pPr>
    </w:p>
    <w:p w14:paraId="3936E59E" w14:textId="7F82D3E7" w:rsidR="00BA2F5D" w:rsidRPr="00285343" w:rsidRDefault="00BA2F5D" w:rsidP="009F197A">
      <w:pPr>
        <w:rPr>
          <w:rFonts w:asciiTheme="majorHAnsi" w:hAnsiTheme="majorHAnsi"/>
        </w:rPr>
      </w:pPr>
      <w:r w:rsidRPr="00285343">
        <w:rPr>
          <w:rFonts w:asciiTheme="majorHAnsi" w:hAnsiTheme="majorHAnsi"/>
        </w:rPr>
        <w:t>At this visit, you</w:t>
      </w:r>
      <w:r w:rsidR="00B57072">
        <w:rPr>
          <w:rFonts w:asciiTheme="majorHAnsi" w:hAnsiTheme="majorHAnsi"/>
        </w:rPr>
        <w:t xml:space="preserve"> should ask the patient </w:t>
      </w:r>
      <w:r w:rsidRPr="00285343">
        <w:rPr>
          <w:rFonts w:asciiTheme="majorHAnsi" w:hAnsiTheme="majorHAnsi"/>
        </w:rPr>
        <w:t xml:space="preserve">to demonstrate how </w:t>
      </w:r>
      <w:r w:rsidR="00B57072">
        <w:rPr>
          <w:rFonts w:asciiTheme="majorHAnsi" w:hAnsiTheme="majorHAnsi"/>
        </w:rPr>
        <w:t>they</w:t>
      </w:r>
      <w:r w:rsidRPr="00285343">
        <w:rPr>
          <w:rFonts w:asciiTheme="majorHAnsi" w:hAnsiTheme="majorHAnsi"/>
        </w:rPr>
        <w:t xml:space="preserve"> measure </w:t>
      </w:r>
      <w:r w:rsidR="00B57072">
        <w:rPr>
          <w:rFonts w:asciiTheme="majorHAnsi" w:hAnsiTheme="majorHAnsi"/>
        </w:rPr>
        <w:t>their</w:t>
      </w:r>
      <w:r w:rsidRPr="00285343">
        <w:rPr>
          <w:rFonts w:asciiTheme="majorHAnsi" w:hAnsiTheme="majorHAnsi"/>
        </w:rPr>
        <w:t xml:space="preserve"> INR. </w:t>
      </w:r>
      <w:r w:rsidR="00B57072">
        <w:rPr>
          <w:rFonts w:asciiTheme="majorHAnsi" w:hAnsiTheme="majorHAnsi"/>
        </w:rPr>
        <w:t>You should</w:t>
      </w:r>
      <w:r w:rsidRPr="00285343">
        <w:rPr>
          <w:rFonts w:asciiTheme="majorHAnsi" w:hAnsiTheme="majorHAnsi"/>
        </w:rPr>
        <w:t xml:space="preserve"> show </w:t>
      </w:r>
      <w:r w:rsidR="00B57072">
        <w:rPr>
          <w:rFonts w:asciiTheme="majorHAnsi" w:hAnsiTheme="majorHAnsi"/>
        </w:rPr>
        <w:t>the patient</w:t>
      </w:r>
      <w:r w:rsidRPr="00285343">
        <w:rPr>
          <w:rFonts w:asciiTheme="majorHAnsi" w:hAnsiTheme="majorHAnsi"/>
        </w:rPr>
        <w:t xml:space="preserve"> how to do an INR test if necessary. </w:t>
      </w:r>
    </w:p>
    <w:p w14:paraId="0A13C25B" w14:textId="77777777" w:rsidR="00BA2F5D" w:rsidRPr="00285343" w:rsidRDefault="00BA2F5D" w:rsidP="009F197A">
      <w:pPr>
        <w:rPr>
          <w:rFonts w:asciiTheme="majorHAnsi" w:hAnsiTheme="majorHAnsi"/>
        </w:rPr>
      </w:pPr>
    </w:p>
    <w:p w14:paraId="68BD5F4A" w14:textId="25537F60" w:rsidR="0048026E" w:rsidRPr="0048026E" w:rsidRDefault="00B57072" w:rsidP="0048026E">
      <w:pPr>
        <w:rPr>
          <w:rFonts w:asciiTheme="majorHAnsi" w:hAnsiTheme="majorHAnsi"/>
        </w:rPr>
      </w:pPr>
      <w:r>
        <w:rPr>
          <w:rFonts w:asciiTheme="majorHAnsi" w:hAnsiTheme="majorHAnsi"/>
        </w:rPr>
        <w:t>At this visit you should also compare the</w:t>
      </w:r>
      <w:r w:rsidR="008E1897">
        <w:rPr>
          <w:rFonts w:asciiTheme="majorHAnsi" w:hAnsiTheme="majorHAnsi"/>
        </w:rPr>
        <w:t xml:space="preserve"> patient’s</w:t>
      </w:r>
      <w:r>
        <w:rPr>
          <w:rFonts w:asciiTheme="majorHAnsi" w:hAnsiTheme="majorHAnsi"/>
        </w:rPr>
        <w:t xml:space="preserve"> INR from a venous </w:t>
      </w:r>
      <w:r w:rsidR="00BA2F5D" w:rsidRPr="00285343">
        <w:rPr>
          <w:rFonts w:asciiTheme="majorHAnsi" w:hAnsiTheme="majorHAnsi"/>
        </w:rPr>
        <w:t xml:space="preserve">sample </w:t>
      </w:r>
      <w:r>
        <w:rPr>
          <w:rFonts w:asciiTheme="majorHAnsi" w:hAnsiTheme="majorHAnsi"/>
        </w:rPr>
        <w:t xml:space="preserve">tested on the </w:t>
      </w:r>
      <w:r w:rsidR="00BA2F5D" w:rsidRPr="00285343">
        <w:rPr>
          <w:rFonts w:asciiTheme="majorHAnsi" w:hAnsiTheme="majorHAnsi"/>
        </w:rPr>
        <w:t>laboratory machine</w:t>
      </w:r>
      <w:r>
        <w:rPr>
          <w:rFonts w:asciiTheme="majorHAnsi" w:hAnsiTheme="majorHAnsi"/>
        </w:rPr>
        <w:t xml:space="preserve"> with that measured from a capillary sample on the patient’s </w:t>
      </w:r>
      <w:proofErr w:type="spellStart"/>
      <w:r w:rsidR="00BA2F5D" w:rsidRPr="00285343">
        <w:rPr>
          <w:rFonts w:asciiTheme="majorHAnsi" w:hAnsiTheme="majorHAnsi"/>
        </w:rPr>
        <w:t>coagulometer</w:t>
      </w:r>
      <w:proofErr w:type="spellEnd"/>
      <w:r w:rsidR="00BA2F5D" w:rsidRPr="00285343">
        <w:rPr>
          <w:rFonts w:asciiTheme="majorHAnsi" w:hAnsiTheme="majorHAnsi"/>
        </w:rPr>
        <w:t xml:space="preserve">. </w:t>
      </w:r>
      <w:r w:rsidR="0048026E">
        <w:rPr>
          <w:rFonts w:asciiTheme="majorHAnsi" w:hAnsiTheme="majorHAnsi"/>
        </w:rPr>
        <w:t xml:space="preserve">A variance of up to 0.4 units is acceptable. </w:t>
      </w:r>
      <w:r w:rsidR="00BA2F5D" w:rsidRPr="00285343">
        <w:rPr>
          <w:rFonts w:asciiTheme="majorHAnsi" w:hAnsiTheme="majorHAnsi"/>
        </w:rPr>
        <w:t xml:space="preserve">This is to check that </w:t>
      </w:r>
      <w:r>
        <w:rPr>
          <w:rFonts w:asciiTheme="majorHAnsi" w:hAnsiTheme="majorHAnsi"/>
        </w:rPr>
        <w:t xml:space="preserve">the </w:t>
      </w:r>
      <w:proofErr w:type="spellStart"/>
      <w:r w:rsidR="00BA2F5D" w:rsidRPr="00285343">
        <w:rPr>
          <w:rFonts w:asciiTheme="majorHAnsi" w:hAnsiTheme="majorHAnsi"/>
        </w:rPr>
        <w:t>coagulometer</w:t>
      </w:r>
      <w:proofErr w:type="spellEnd"/>
      <w:r w:rsidR="00BA2F5D" w:rsidRPr="00285343">
        <w:rPr>
          <w:rFonts w:asciiTheme="majorHAnsi" w:hAnsiTheme="majorHAnsi"/>
        </w:rPr>
        <w:t xml:space="preserve"> will </w:t>
      </w:r>
      <w:r>
        <w:rPr>
          <w:rFonts w:asciiTheme="majorHAnsi" w:hAnsiTheme="majorHAnsi"/>
        </w:rPr>
        <w:t>be an accurate method</w:t>
      </w:r>
      <w:r w:rsidR="00BA2F5D" w:rsidRPr="00285343">
        <w:rPr>
          <w:rFonts w:asciiTheme="majorHAnsi" w:hAnsiTheme="majorHAnsi"/>
        </w:rPr>
        <w:t xml:space="preserve"> </w:t>
      </w:r>
      <w:r w:rsidR="008E1897">
        <w:rPr>
          <w:rFonts w:asciiTheme="majorHAnsi" w:hAnsiTheme="majorHAnsi"/>
        </w:rPr>
        <w:t xml:space="preserve">of measuring the patient’s INR. </w:t>
      </w:r>
      <w:r w:rsidR="006A6A2A" w:rsidRPr="00285343">
        <w:rPr>
          <w:rFonts w:asciiTheme="majorHAnsi" w:hAnsiTheme="majorHAnsi"/>
        </w:rPr>
        <w:t xml:space="preserve"> </w:t>
      </w:r>
      <w:r w:rsidR="0048026E">
        <w:rPr>
          <w:rFonts w:asciiTheme="majorHAnsi" w:hAnsiTheme="majorHAnsi"/>
        </w:rPr>
        <w:t xml:space="preserve">For example, if a patient has a </w:t>
      </w:r>
      <w:r w:rsidR="0048026E" w:rsidRPr="0048026E">
        <w:rPr>
          <w:rFonts w:asciiTheme="majorHAnsi" w:hAnsiTheme="majorHAnsi"/>
        </w:rPr>
        <w:t>haematocrit (</w:t>
      </w:r>
      <w:proofErr w:type="spellStart"/>
      <w:r w:rsidR="0048026E" w:rsidRPr="0048026E">
        <w:rPr>
          <w:rFonts w:asciiTheme="majorHAnsi" w:hAnsiTheme="majorHAnsi"/>
        </w:rPr>
        <w:t>Hct</w:t>
      </w:r>
      <w:proofErr w:type="spellEnd"/>
      <w:r w:rsidR="0048026E" w:rsidRPr="0048026E">
        <w:rPr>
          <w:rFonts w:asciiTheme="majorHAnsi" w:hAnsiTheme="majorHAnsi"/>
        </w:rPr>
        <w:t>) level outside the acceptable range for the machine (i.e. outside 25-55%)</w:t>
      </w:r>
      <w:r w:rsidR="0048026E">
        <w:rPr>
          <w:rFonts w:asciiTheme="majorHAnsi" w:hAnsiTheme="majorHAnsi"/>
        </w:rPr>
        <w:t>, this</w:t>
      </w:r>
      <w:r w:rsidR="0048026E" w:rsidRPr="0048026E">
        <w:rPr>
          <w:rFonts w:asciiTheme="majorHAnsi" w:hAnsiTheme="majorHAnsi"/>
        </w:rPr>
        <w:t xml:space="preserve"> may cause higher or lower results</w:t>
      </w:r>
      <w:r w:rsidR="0048026E">
        <w:rPr>
          <w:rFonts w:asciiTheme="majorHAnsi" w:hAnsiTheme="majorHAnsi"/>
        </w:rPr>
        <w:t>,</w:t>
      </w:r>
      <w:r w:rsidR="0048026E" w:rsidRPr="0048026E">
        <w:rPr>
          <w:rFonts w:asciiTheme="majorHAnsi" w:hAnsiTheme="majorHAnsi"/>
        </w:rPr>
        <w:t xml:space="preserve"> or occasionally no result can be obtained.</w:t>
      </w:r>
    </w:p>
    <w:p w14:paraId="1BFA1503" w14:textId="054C5C79" w:rsidR="00407325" w:rsidRPr="00285343" w:rsidRDefault="00407325" w:rsidP="009F197A">
      <w:pPr>
        <w:rPr>
          <w:rFonts w:asciiTheme="majorHAnsi" w:hAnsiTheme="majorHAnsi"/>
        </w:rPr>
      </w:pPr>
    </w:p>
    <w:p w14:paraId="6404C82A" w14:textId="77777777" w:rsidR="00BA2F5D" w:rsidRPr="00285343" w:rsidRDefault="00BA2F5D" w:rsidP="009F197A">
      <w:pPr>
        <w:rPr>
          <w:rFonts w:asciiTheme="majorHAnsi" w:hAnsiTheme="majorHAnsi"/>
        </w:rPr>
      </w:pPr>
    </w:p>
    <w:p w14:paraId="267FD651" w14:textId="50EDF33F" w:rsidR="00BA2F5D" w:rsidRPr="00285343" w:rsidRDefault="0048026E" w:rsidP="009F197A">
      <w:pPr>
        <w:rPr>
          <w:rFonts w:asciiTheme="majorHAnsi" w:hAnsiTheme="majorHAnsi"/>
        </w:rPr>
      </w:pPr>
      <w:r>
        <w:rPr>
          <w:rFonts w:asciiTheme="majorHAnsi" w:hAnsiTheme="majorHAnsi"/>
        </w:rPr>
        <w:t>Patients and carers should be encouraged</w:t>
      </w:r>
      <w:r w:rsidR="00BA2F5D" w:rsidRPr="00285343">
        <w:rPr>
          <w:rFonts w:asciiTheme="majorHAnsi" w:hAnsiTheme="majorHAnsi"/>
        </w:rPr>
        <w:t xml:space="preserve"> to ask any questi</w:t>
      </w:r>
      <w:r>
        <w:rPr>
          <w:rFonts w:asciiTheme="majorHAnsi" w:hAnsiTheme="majorHAnsi"/>
        </w:rPr>
        <w:t xml:space="preserve">ons that they </w:t>
      </w:r>
      <w:r w:rsidR="00BA2F5D" w:rsidRPr="00285343">
        <w:rPr>
          <w:rFonts w:asciiTheme="majorHAnsi" w:hAnsiTheme="majorHAnsi"/>
        </w:rPr>
        <w:t>may have about self-testing.</w:t>
      </w:r>
    </w:p>
    <w:p w14:paraId="114D99DA" w14:textId="77777777" w:rsidR="00BA2F5D" w:rsidRPr="00285343" w:rsidRDefault="00BA2F5D" w:rsidP="009F197A">
      <w:pPr>
        <w:rPr>
          <w:rFonts w:asciiTheme="majorHAnsi" w:hAnsiTheme="majorHAnsi"/>
        </w:rPr>
      </w:pPr>
    </w:p>
    <w:p w14:paraId="6913EB0D" w14:textId="37E47ABD" w:rsidR="00BA2F5D" w:rsidRPr="00285343" w:rsidRDefault="0048026E" w:rsidP="009F197A">
      <w:pPr>
        <w:rPr>
          <w:rFonts w:asciiTheme="majorHAnsi" w:hAnsiTheme="majorHAnsi"/>
        </w:rPr>
      </w:pPr>
      <w:r>
        <w:rPr>
          <w:rFonts w:asciiTheme="majorHAnsi" w:hAnsiTheme="majorHAnsi" w:cs="Arial"/>
          <w:lang w:val="en-US"/>
        </w:rPr>
        <w:t>The patient should</w:t>
      </w:r>
      <w:r w:rsidR="00BA2F5D" w:rsidRPr="00285343">
        <w:rPr>
          <w:rFonts w:asciiTheme="majorHAnsi" w:hAnsiTheme="majorHAnsi" w:cs="Arial"/>
          <w:lang w:val="en-US"/>
        </w:rPr>
        <w:t xml:space="preserve"> then be asked to test and record </w:t>
      </w:r>
      <w:r>
        <w:rPr>
          <w:rFonts w:asciiTheme="majorHAnsi" w:hAnsiTheme="majorHAnsi" w:cs="Arial"/>
          <w:lang w:val="en-US"/>
        </w:rPr>
        <w:t xml:space="preserve">their </w:t>
      </w:r>
      <w:r w:rsidR="00BA2F5D" w:rsidRPr="00285343">
        <w:rPr>
          <w:rFonts w:asciiTheme="majorHAnsi" w:hAnsiTheme="majorHAnsi" w:cs="Arial"/>
          <w:lang w:val="en-US"/>
        </w:rPr>
        <w:t xml:space="preserve">INR results at home for a short time period before attending a second appointment. This is for practice and is to get </w:t>
      </w:r>
      <w:r>
        <w:rPr>
          <w:rFonts w:asciiTheme="majorHAnsi" w:hAnsiTheme="majorHAnsi" w:cs="Arial"/>
          <w:lang w:val="en-US"/>
        </w:rPr>
        <w:t>them</w:t>
      </w:r>
      <w:r w:rsidR="00BA2F5D" w:rsidRPr="00285343">
        <w:rPr>
          <w:rFonts w:asciiTheme="majorHAnsi" w:hAnsiTheme="majorHAnsi" w:cs="Arial"/>
          <w:lang w:val="en-US"/>
        </w:rPr>
        <w:t xml:space="preserve"> used to measuring </w:t>
      </w:r>
      <w:r>
        <w:rPr>
          <w:rFonts w:asciiTheme="majorHAnsi" w:hAnsiTheme="majorHAnsi" w:cs="Arial"/>
          <w:lang w:val="en-US"/>
        </w:rPr>
        <w:t>their</w:t>
      </w:r>
      <w:r w:rsidR="00BA2F5D" w:rsidRPr="00285343">
        <w:rPr>
          <w:rFonts w:asciiTheme="majorHAnsi" w:hAnsiTheme="majorHAnsi" w:cs="Arial"/>
          <w:lang w:val="en-US"/>
        </w:rPr>
        <w:t xml:space="preserve"> own INR.</w:t>
      </w:r>
    </w:p>
    <w:p w14:paraId="3C2D4E07" w14:textId="77777777" w:rsidR="00BA2F5D" w:rsidRPr="00285343" w:rsidRDefault="00BA2F5D" w:rsidP="009F197A">
      <w:pPr>
        <w:rPr>
          <w:rFonts w:asciiTheme="majorHAnsi" w:hAnsiTheme="majorHAnsi"/>
        </w:rPr>
      </w:pPr>
    </w:p>
    <w:p w14:paraId="3117497F" w14:textId="12A0839D" w:rsidR="00BA2F5D" w:rsidRPr="00285343" w:rsidRDefault="0048026E" w:rsidP="009F197A">
      <w:pPr>
        <w:rPr>
          <w:rFonts w:asciiTheme="majorHAnsi" w:hAnsiTheme="majorHAnsi"/>
          <w:b/>
        </w:rPr>
      </w:pPr>
      <w:r>
        <w:rPr>
          <w:rFonts w:asciiTheme="majorHAnsi" w:hAnsiTheme="majorHAnsi"/>
          <w:b/>
        </w:rPr>
        <w:t>The</w:t>
      </w:r>
      <w:r w:rsidR="00BA2F5D" w:rsidRPr="00285343">
        <w:rPr>
          <w:rFonts w:asciiTheme="majorHAnsi" w:hAnsiTheme="majorHAnsi"/>
          <w:b/>
        </w:rPr>
        <w:t xml:space="preserve"> second self-testing visit</w:t>
      </w:r>
    </w:p>
    <w:p w14:paraId="656B56A4" w14:textId="77777777" w:rsidR="00BA2F5D" w:rsidRPr="00285343" w:rsidRDefault="00BA2F5D" w:rsidP="009F197A">
      <w:pPr>
        <w:rPr>
          <w:rFonts w:asciiTheme="majorHAnsi" w:hAnsiTheme="majorHAnsi"/>
        </w:rPr>
      </w:pPr>
    </w:p>
    <w:p w14:paraId="61E7B2AF" w14:textId="0AAC8FC0" w:rsidR="00BA2F5D" w:rsidRPr="00285343" w:rsidRDefault="00BA2F5D" w:rsidP="003930C3">
      <w:pPr>
        <w:widowControl w:val="0"/>
        <w:autoSpaceDE w:val="0"/>
        <w:autoSpaceDN w:val="0"/>
        <w:adjustRightInd w:val="0"/>
        <w:spacing w:after="240"/>
        <w:rPr>
          <w:rFonts w:asciiTheme="majorHAnsi" w:hAnsiTheme="majorHAnsi" w:cs="Arial"/>
          <w:lang w:val="en-US"/>
        </w:rPr>
      </w:pPr>
      <w:r w:rsidRPr="00285343">
        <w:rPr>
          <w:rFonts w:asciiTheme="majorHAnsi" w:hAnsiTheme="majorHAnsi" w:cs="Arial"/>
          <w:lang w:val="en-US"/>
        </w:rPr>
        <w:t>At this second visit, you</w:t>
      </w:r>
      <w:r w:rsidR="0048026E">
        <w:rPr>
          <w:rFonts w:asciiTheme="majorHAnsi" w:hAnsiTheme="majorHAnsi" w:cs="Arial"/>
          <w:lang w:val="en-US"/>
        </w:rPr>
        <w:t xml:space="preserve"> should </w:t>
      </w:r>
      <w:r w:rsidRPr="00285343">
        <w:rPr>
          <w:rFonts w:asciiTheme="majorHAnsi" w:hAnsiTheme="majorHAnsi" w:cs="Arial"/>
          <w:lang w:val="en-US"/>
        </w:rPr>
        <w:t xml:space="preserve">check that </w:t>
      </w:r>
      <w:r w:rsidR="0048026E">
        <w:rPr>
          <w:rFonts w:asciiTheme="majorHAnsi" w:hAnsiTheme="majorHAnsi" w:cs="Arial"/>
          <w:lang w:val="en-US"/>
        </w:rPr>
        <w:t xml:space="preserve">the patient / </w:t>
      </w:r>
      <w:proofErr w:type="spellStart"/>
      <w:r w:rsidR="0048026E">
        <w:rPr>
          <w:rFonts w:asciiTheme="majorHAnsi" w:hAnsiTheme="majorHAnsi" w:cs="Arial"/>
          <w:lang w:val="en-US"/>
        </w:rPr>
        <w:t>carer</w:t>
      </w:r>
      <w:proofErr w:type="spellEnd"/>
      <w:r w:rsidR="0048026E">
        <w:rPr>
          <w:rFonts w:asciiTheme="majorHAnsi" w:hAnsiTheme="majorHAnsi" w:cs="Arial"/>
          <w:lang w:val="en-US"/>
        </w:rPr>
        <w:t xml:space="preserve"> is</w:t>
      </w:r>
      <w:r w:rsidRPr="00285343">
        <w:rPr>
          <w:rFonts w:asciiTheme="majorHAnsi" w:hAnsiTheme="majorHAnsi" w:cs="Arial"/>
          <w:lang w:val="en-US"/>
        </w:rPr>
        <w:t xml:space="preserve"> able to perform an INR test, and that </w:t>
      </w:r>
      <w:r w:rsidR="0048026E">
        <w:rPr>
          <w:rFonts w:asciiTheme="majorHAnsi" w:hAnsiTheme="majorHAnsi" w:cs="Arial"/>
          <w:lang w:val="en-US"/>
        </w:rPr>
        <w:t>they</w:t>
      </w:r>
      <w:r w:rsidRPr="00285343">
        <w:rPr>
          <w:rFonts w:asciiTheme="majorHAnsi" w:hAnsiTheme="majorHAnsi" w:cs="Arial"/>
          <w:lang w:val="en-US"/>
        </w:rPr>
        <w:t xml:space="preserve"> are comfortable with doing this. </w:t>
      </w:r>
    </w:p>
    <w:p w14:paraId="10BECD00" w14:textId="106931D0" w:rsidR="00BA2F5D" w:rsidRPr="00285343" w:rsidRDefault="00BA2F5D" w:rsidP="003930C3">
      <w:pPr>
        <w:widowControl w:val="0"/>
        <w:autoSpaceDE w:val="0"/>
        <w:autoSpaceDN w:val="0"/>
        <w:adjustRightInd w:val="0"/>
        <w:spacing w:after="240"/>
        <w:rPr>
          <w:rFonts w:asciiTheme="majorHAnsi" w:hAnsiTheme="majorHAnsi" w:cs="Arial"/>
          <w:lang w:val="en-US"/>
        </w:rPr>
      </w:pPr>
      <w:r w:rsidRPr="00285343">
        <w:rPr>
          <w:rFonts w:asciiTheme="majorHAnsi" w:hAnsiTheme="majorHAnsi" w:cs="Arial"/>
          <w:lang w:val="en-US"/>
        </w:rPr>
        <w:t>At this visit, you</w:t>
      </w:r>
      <w:r w:rsidR="0048026E">
        <w:rPr>
          <w:rFonts w:asciiTheme="majorHAnsi" w:hAnsiTheme="majorHAnsi" w:cs="Arial"/>
          <w:lang w:val="en-US"/>
        </w:rPr>
        <w:t xml:space="preserve"> should also </w:t>
      </w:r>
      <w:r w:rsidRPr="00285343">
        <w:rPr>
          <w:rFonts w:asciiTheme="majorHAnsi" w:hAnsiTheme="majorHAnsi" w:cs="Arial"/>
          <w:lang w:val="en-US"/>
        </w:rPr>
        <w:t xml:space="preserve">go through the following with </w:t>
      </w:r>
      <w:r w:rsidR="0048026E">
        <w:rPr>
          <w:rFonts w:asciiTheme="majorHAnsi" w:hAnsiTheme="majorHAnsi" w:cs="Arial"/>
          <w:lang w:val="en-US"/>
        </w:rPr>
        <w:t>them</w:t>
      </w:r>
      <w:r w:rsidRPr="00285343">
        <w:rPr>
          <w:rFonts w:asciiTheme="majorHAnsi" w:hAnsiTheme="majorHAnsi" w:cs="Arial"/>
          <w:lang w:val="en-US"/>
        </w:rPr>
        <w:t>:</w:t>
      </w:r>
    </w:p>
    <w:p w14:paraId="02CB4249" w14:textId="22E1300D" w:rsidR="00BA2F5D" w:rsidRPr="00285343" w:rsidRDefault="00BA2F5D" w:rsidP="00330300">
      <w:pPr>
        <w:pStyle w:val="ListParagraph"/>
        <w:widowControl w:val="0"/>
        <w:numPr>
          <w:ilvl w:val="0"/>
          <w:numId w:val="34"/>
        </w:numPr>
        <w:autoSpaceDE w:val="0"/>
        <w:autoSpaceDN w:val="0"/>
        <w:adjustRightInd w:val="0"/>
        <w:rPr>
          <w:rFonts w:asciiTheme="majorHAnsi" w:hAnsiTheme="majorHAnsi" w:cs="Arial"/>
          <w:lang w:val="en-US"/>
        </w:rPr>
      </w:pPr>
      <w:r w:rsidRPr="00285343">
        <w:rPr>
          <w:rFonts w:asciiTheme="majorHAnsi" w:hAnsiTheme="majorHAnsi" w:cs="Arial"/>
          <w:lang w:val="en-US"/>
        </w:rPr>
        <w:t xml:space="preserve">The procedure for self-testing, including how </w:t>
      </w:r>
      <w:r w:rsidR="0048026E">
        <w:rPr>
          <w:rFonts w:asciiTheme="majorHAnsi" w:hAnsiTheme="majorHAnsi" w:cs="Arial"/>
          <w:lang w:val="en-US"/>
        </w:rPr>
        <w:t xml:space="preserve">they </w:t>
      </w:r>
      <w:r w:rsidRPr="00285343">
        <w:rPr>
          <w:rFonts w:asciiTheme="majorHAnsi" w:hAnsiTheme="majorHAnsi" w:cs="Arial"/>
          <w:lang w:val="en-US"/>
        </w:rPr>
        <w:t xml:space="preserve">should communicate </w:t>
      </w:r>
      <w:r w:rsidR="0048026E">
        <w:rPr>
          <w:rFonts w:asciiTheme="majorHAnsi" w:hAnsiTheme="majorHAnsi" w:cs="Arial"/>
          <w:lang w:val="en-US"/>
        </w:rPr>
        <w:t>their</w:t>
      </w:r>
      <w:r w:rsidRPr="00285343">
        <w:rPr>
          <w:rFonts w:asciiTheme="majorHAnsi" w:hAnsiTheme="majorHAnsi" w:cs="Arial"/>
          <w:lang w:val="en-US"/>
        </w:rPr>
        <w:t xml:space="preserve"> INR results to </w:t>
      </w:r>
      <w:r w:rsidR="0048026E">
        <w:rPr>
          <w:rFonts w:asciiTheme="majorHAnsi" w:hAnsiTheme="majorHAnsi" w:cs="Arial"/>
          <w:lang w:val="en-US"/>
        </w:rPr>
        <w:t>the clinic</w:t>
      </w:r>
      <w:r w:rsidRPr="00285343">
        <w:rPr>
          <w:rFonts w:asciiTheme="majorHAnsi" w:hAnsiTheme="majorHAnsi" w:cs="Arial"/>
          <w:lang w:val="en-US"/>
        </w:rPr>
        <w:t xml:space="preserve"> and when </w:t>
      </w:r>
      <w:r w:rsidR="0048026E">
        <w:rPr>
          <w:rFonts w:asciiTheme="majorHAnsi" w:hAnsiTheme="majorHAnsi" w:cs="Arial"/>
          <w:lang w:val="en-US"/>
        </w:rPr>
        <w:t>they</w:t>
      </w:r>
      <w:r w:rsidRPr="00285343">
        <w:rPr>
          <w:rFonts w:asciiTheme="majorHAnsi" w:hAnsiTheme="majorHAnsi" w:cs="Arial"/>
          <w:lang w:val="en-US"/>
        </w:rPr>
        <w:t xml:space="preserve"> should seek assistance from </w:t>
      </w:r>
      <w:r w:rsidR="0048026E">
        <w:rPr>
          <w:rFonts w:asciiTheme="majorHAnsi" w:hAnsiTheme="majorHAnsi" w:cs="Arial"/>
          <w:lang w:val="en-US"/>
        </w:rPr>
        <w:t>you</w:t>
      </w:r>
      <w:r w:rsidRPr="00285343">
        <w:rPr>
          <w:rFonts w:asciiTheme="majorHAnsi" w:hAnsiTheme="majorHAnsi" w:cs="Arial"/>
          <w:lang w:val="en-US"/>
        </w:rPr>
        <w:t xml:space="preserve">. </w:t>
      </w:r>
    </w:p>
    <w:p w14:paraId="4ABA905C" w14:textId="14B8B59C" w:rsidR="00BA2F5D" w:rsidRPr="00285343" w:rsidRDefault="00BA2F5D" w:rsidP="00605F08">
      <w:pPr>
        <w:pStyle w:val="ListParagraph"/>
        <w:widowControl w:val="0"/>
        <w:numPr>
          <w:ilvl w:val="0"/>
          <w:numId w:val="27"/>
        </w:numPr>
        <w:autoSpaceDE w:val="0"/>
        <w:autoSpaceDN w:val="0"/>
        <w:adjustRightInd w:val="0"/>
        <w:spacing w:after="240"/>
        <w:rPr>
          <w:rFonts w:asciiTheme="majorHAnsi" w:hAnsiTheme="majorHAnsi" w:cs="Arial"/>
          <w:lang w:val="en-US"/>
        </w:rPr>
      </w:pPr>
      <w:r w:rsidRPr="00285343">
        <w:rPr>
          <w:rFonts w:asciiTheme="majorHAnsi" w:hAnsiTheme="majorHAnsi" w:cs="Arial"/>
          <w:lang w:val="en-US"/>
        </w:rPr>
        <w:t xml:space="preserve">How to accurately record </w:t>
      </w:r>
      <w:r w:rsidR="0048026E">
        <w:rPr>
          <w:rFonts w:asciiTheme="majorHAnsi" w:hAnsiTheme="majorHAnsi" w:cs="Arial"/>
          <w:lang w:val="en-US"/>
        </w:rPr>
        <w:t>their</w:t>
      </w:r>
      <w:r w:rsidRPr="00285343">
        <w:rPr>
          <w:rFonts w:asciiTheme="majorHAnsi" w:hAnsiTheme="majorHAnsi" w:cs="Arial"/>
          <w:lang w:val="en-US"/>
        </w:rPr>
        <w:t xml:space="preserve"> INR results </w:t>
      </w:r>
    </w:p>
    <w:p w14:paraId="090F5DF7" w14:textId="7D6B315A" w:rsidR="0048026E" w:rsidRPr="0048026E" w:rsidRDefault="00BA2F5D" w:rsidP="0048026E">
      <w:pPr>
        <w:pStyle w:val="ListParagraph"/>
        <w:widowControl w:val="0"/>
        <w:numPr>
          <w:ilvl w:val="0"/>
          <w:numId w:val="27"/>
        </w:numPr>
        <w:autoSpaceDE w:val="0"/>
        <w:autoSpaceDN w:val="0"/>
        <w:adjustRightInd w:val="0"/>
        <w:spacing w:after="240"/>
        <w:rPr>
          <w:rFonts w:asciiTheme="majorHAnsi" w:hAnsiTheme="majorHAnsi" w:cs="Times"/>
          <w:lang w:val="en-US"/>
        </w:rPr>
      </w:pPr>
      <w:r w:rsidRPr="00285343">
        <w:rPr>
          <w:rFonts w:asciiTheme="majorHAnsi" w:hAnsiTheme="majorHAnsi" w:cs="Arial"/>
          <w:lang w:val="en-US"/>
        </w:rPr>
        <w:t xml:space="preserve">When </w:t>
      </w:r>
      <w:r w:rsidR="0048026E">
        <w:rPr>
          <w:rFonts w:asciiTheme="majorHAnsi" w:hAnsiTheme="majorHAnsi" w:cs="Arial"/>
          <w:lang w:val="en-US"/>
        </w:rPr>
        <w:t>they</w:t>
      </w:r>
      <w:r w:rsidRPr="00285343">
        <w:rPr>
          <w:rFonts w:asciiTheme="majorHAnsi" w:hAnsiTheme="majorHAnsi" w:cs="Arial"/>
          <w:lang w:val="en-US"/>
        </w:rPr>
        <w:t xml:space="preserve"> should next come to the anticoagulant clinic for a review. It is recommended that those who are self-testing are seen at least once every six months. </w:t>
      </w:r>
      <w:r w:rsidR="00056F71" w:rsidRPr="00285343">
        <w:rPr>
          <w:rFonts w:asciiTheme="majorHAnsi" w:hAnsiTheme="majorHAnsi" w:cs="Arial"/>
          <w:lang w:val="en-US"/>
        </w:rPr>
        <w:t xml:space="preserve">In addition to giving </w:t>
      </w:r>
      <w:r w:rsidR="0048026E">
        <w:rPr>
          <w:rFonts w:asciiTheme="majorHAnsi" w:hAnsiTheme="majorHAnsi" w:cs="Arial"/>
          <w:lang w:val="en-US"/>
        </w:rPr>
        <w:t>them</w:t>
      </w:r>
      <w:r w:rsidRPr="00285343">
        <w:rPr>
          <w:rFonts w:asciiTheme="majorHAnsi" w:hAnsiTheme="majorHAnsi" w:cs="Arial"/>
          <w:lang w:val="en-US"/>
        </w:rPr>
        <w:t xml:space="preserve"> the opportunity to discuss any issues with </w:t>
      </w:r>
      <w:r w:rsidR="0048026E">
        <w:rPr>
          <w:rFonts w:asciiTheme="majorHAnsi" w:hAnsiTheme="majorHAnsi" w:cs="Arial"/>
          <w:lang w:val="en-US"/>
        </w:rPr>
        <w:t>their</w:t>
      </w:r>
      <w:r w:rsidRPr="00285343">
        <w:rPr>
          <w:rFonts w:asciiTheme="majorHAnsi" w:hAnsiTheme="majorHAnsi" w:cs="Arial"/>
          <w:lang w:val="en-US"/>
        </w:rPr>
        <w:t xml:space="preserve"> anticoagulation practitioner</w:t>
      </w:r>
      <w:r w:rsidR="00056F71" w:rsidRPr="00285343">
        <w:rPr>
          <w:rFonts w:asciiTheme="majorHAnsi" w:hAnsiTheme="majorHAnsi" w:cs="Arial"/>
          <w:lang w:val="en-US"/>
        </w:rPr>
        <w:t xml:space="preserve">, this review also allows </w:t>
      </w:r>
      <w:r w:rsidR="0048026E">
        <w:rPr>
          <w:rFonts w:asciiTheme="majorHAnsi" w:hAnsiTheme="majorHAnsi" w:cs="Arial"/>
          <w:lang w:val="en-US"/>
        </w:rPr>
        <w:t>you</w:t>
      </w:r>
      <w:r w:rsidR="00056F71" w:rsidRPr="00285343">
        <w:rPr>
          <w:rFonts w:asciiTheme="majorHAnsi" w:hAnsiTheme="majorHAnsi" w:cs="Arial"/>
          <w:lang w:val="en-US"/>
        </w:rPr>
        <w:t xml:space="preserve"> to check that </w:t>
      </w:r>
      <w:r w:rsidR="0048026E">
        <w:rPr>
          <w:rFonts w:asciiTheme="majorHAnsi" w:hAnsiTheme="majorHAnsi" w:cs="Arial"/>
          <w:lang w:val="en-US"/>
        </w:rPr>
        <w:t>their</w:t>
      </w:r>
      <w:r w:rsidR="00056F71" w:rsidRPr="00285343">
        <w:rPr>
          <w:rFonts w:asciiTheme="majorHAnsi" w:hAnsiTheme="majorHAnsi" w:cs="Arial"/>
          <w:lang w:val="en-US"/>
        </w:rPr>
        <w:t xml:space="preserve"> </w:t>
      </w:r>
      <w:proofErr w:type="spellStart"/>
      <w:r w:rsidR="00056F71" w:rsidRPr="00285343">
        <w:rPr>
          <w:rFonts w:asciiTheme="majorHAnsi" w:hAnsiTheme="majorHAnsi" w:cs="Arial"/>
          <w:lang w:val="en-US"/>
        </w:rPr>
        <w:t>co</w:t>
      </w:r>
      <w:r w:rsidR="0048026E">
        <w:rPr>
          <w:rFonts w:asciiTheme="majorHAnsi" w:hAnsiTheme="majorHAnsi" w:cs="Arial"/>
          <w:lang w:val="en-US"/>
        </w:rPr>
        <w:t>agulometer</w:t>
      </w:r>
      <w:proofErr w:type="spellEnd"/>
      <w:r w:rsidR="0048026E">
        <w:rPr>
          <w:rFonts w:asciiTheme="majorHAnsi" w:hAnsiTheme="majorHAnsi" w:cs="Arial"/>
          <w:lang w:val="en-US"/>
        </w:rPr>
        <w:t xml:space="preserve"> is working correctly by performing a quality assurance</w:t>
      </w:r>
      <w:r w:rsidR="004A2E8C">
        <w:rPr>
          <w:rFonts w:asciiTheme="majorHAnsi" w:hAnsiTheme="majorHAnsi" w:cs="Arial"/>
          <w:lang w:val="en-US"/>
        </w:rPr>
        <w:t xml:space="preserve"> (QA)</w:t>
      </w:r>
      <w:r w:rsidR="0048026E">
        <w:rPr>
          <w:rFonts w:asciiTheme="majorHAnsi" w:hAnsiTheme="majorHAnsi" w:cs="Arial"/>
          <w:lang w:val="en-US"/>
        </w:rPr>
        <w:t xml:space="preserve"> test on it</w:t>
      </w:r>
      <w:r w:rsidR="00056F71" w:rsidRPr="00285343">
        <w:rPr>
          <w:rFonts w:asciiTheme="majorHAnsi" w:hAnsiTheme="majorHAnsi" w:cs="Arial"/>
          <w:lang w:val="en-US"/>
        </w:rPr>
        <w:t xml:space="preserve"> </w:t>
      </w:r>
    </w:p>
    <w:p w14:paraId="754A7694" w14:textId="34EBE5E1" w:rsidR="004A2E8C" w:rsidRPr="00762186" w:rsidRDefault="004A2E8C" w:rsidP="004A2E8C">
      <w:r>
        <w:t xml:space="preserve">You will </w:t>
      </w:r>
      <w:r w:rsidRPr="00762186">
        <w:t xml:space="preserve">check </w:t>
      </w:r>
      <w:r>
        <w:t>the</w:t>
      </w:r>
      <w:r w:rsidRPr="00762186">
        <w:t xml:space="preserve"> accuracy </w:t>
      </w:r>
      <w:r>
        <w:t xml:space="preserve">of the patient’s </w:t>
      </w:r>
      <w:proofErr w:type="spellStart"/>
      <w:r>
        <w:t>coagulometer</w:t>
      </w:r>
      <w:proofErr w:type="spellEnd"/>
      <w:r>
        <w:t xml:space="preserve"> </w:t>
      </w:r>
      <w:r w:rsidRPr="00762186">
        <w:t xml:space="preserve">by comparing the INR result from </w:t>
      </w:r>
      <w:r>
        <w:t xml:space="preserve">this </w:t>
      </w:r>
      <w:r w:rsidRPr="00762186">
        <w:t>machine with a ‘known value’</w:t>
      </w:r>
      <w:r>
        <w:t>, which can be</w:t>
      </w:r>
      <w:r w:rsidRPr="00762186">
        <w:t xml:space="preserve"> one of the following:</w:t>
      </w:r>
    </w:p>
    <w:p w14:paraId="44B3F112" w14:textId="77777777" w:rsidR="004A2E8C" w:rsidRPr="00762186" w:rsidRDefault="004A2E8C" w:rsidP="004A2E8C"/>
    <w:p w14:paraId="46340932" w14:textId="41118E27" w:rsidR="004A2E8C" w:rsidRPr="00762186" w:rsidRDefault="004A2E8C" w:rsidP="004A2E8C">
      <w:pPr>
        <w:pStyle w:val="ListParagraph"/>
        <w:numPr>
          <w:ilvl w:val="0"/>
          <w:numId w:val="42"/>
        </w:numPr>
      </w:pPr>
      <w:r w:rsidRPr="00762186">
        <w:t xml:space="preserve">The INR measured from a </w:t>
      </w:r>
      <w:r>
        <w:t xml:space="preserve">venous blood </w:t>
      </w:r>
      <w:r w:rsidRPr="00762186">
        <w:t>sample which is measured on the hospital laboratory’s machine</w:t>
      </w:r>
    </w:p>
    <w:p w14:paraId="55518BD8" w14:textId="0ED3470F" w:rsidR="004A2E8C" w:rsidRPr="00762186" w:rsidRDefault="004A2E8C" w:rsidP="004A2E8C">
      <w:pPr>
        <w:pStyle w:val="ListParagraph"/>
        <w:numPr>
          <w:ilvl w:val="0"/>
          <w:numId w:val="42"/>
        </w:numPr>
      </w:pPr>
      <w:r w:rsidRPr="00762186">
        <w:t xml:space="preserve">The INR from a </w:t>
      </w:r>
      <w:r>
        <w:t>capillary blood sample</w:t>
      </w:r>
      <w:r w:rsidRPr="00762186">
        <w:t xml:space="preserve"> measured on the clinic’s </w:t>
      </w:r>
      <w:proofErr w:type="spellStart"/>
      <w:r w:rsidRPr="00762186">
        <w:t>coagulometer</w:t>
      </w:r>
      <w:proofErr w:type="spellEnd"/>
      <w:r w:rsidRPr="00762186">
        <w:t xml:space="preserve"> which has undergone it own external quality assurance</w:t>
      </w:r>
    </w:p>
    <w:p w14:paraId="58E5B83D" w14:textId="77777777" w:rsidR="0048026E" w:rsidRDefault="0048026E" w:rsidP="009F197A">
      <w:pPr>
        <w:rPr>
          <w:rFonts w:asciiTheme="majorHAnsi" w:hAnsiTheme="majorHAnsi"/>
          <w:b/>
        </w:rPr>
      </w:pPr>
    </w:p>
    <w:p w14:paraId="5AA6B077" w14:textId="64972EBF" w:rsidR="00BA2F5D" w:rsidRPr="00285343" w:rsidRDefault="00BA2F5D" w:rsidP="009F197A">
      <w:pPr>
        <w:rPr>
          <w:rFonts w:asciiTheme="majorHAnsi" w:hAnsiTheme="majorHAnsi"/>
          <w:b/>
        </w:rPr>
      </w:pPr>
      <w:r w:rsidRPr="00285343">
        <w:rPr>
          <w:rFonts w:asciiTheme="majorHAnsi" w:hAnsiTheme="majorHAnsi"/>
          <w:b/>
        </w:rPr>
        <w:t xml:space="preserve">What are </w:t>
      </w:r>
      <w:r w:rsidR="0048026E">
        <w:rPr>
          <w:rFonts w:asciiTheme="majorHAnsi" w:hAnsiTheme="majorHAnsi"/>
          <w:b/>
        </w:rPr>
        <w:t xml:space="preserve">the patient’s </w:t>
      </w:r>
      <w:r w:rsidRPr="00285343">
        <w:rPr>
          <w:rFonts w:asciiTheme="majorHAnsi" w:hAnsiTheme="majorHAnsi"/>
          <w:b/>
        </w:rPr>
        <w:t>responsibilities when self-testing?</w:t>
      </w:r>
    </w:p>
    <w:p w14:paraId="47CCA31E" w14:textId="77777777" w:rsidR="00BA2F5D" w:rsidRPr="00285343" w:rsidRDefault="00BA2F5D" w:rsidP="009F197A">
      <w:pPr>
        <w:rPr>
          <w:rFonts w:asciiTheme="majorHAnsi" w:hAnsiTheme="majorHAnsi"/>
          <w:b/>
        </w:rPr>
      </w:pPr>
    </w:p>
    <w:p w14:paraId="109A803B" w14:textId="18E50EA7" w:rsidR="00BA2F5D" w:rsidRPr="00285343" w:rsidRDefault="00BA2F5D" w:rsidP="009F197A">
      <w:pPr>
        <w:rPr>
          <w:rFonts w:asciiTheme="majorHAnsi" w:hAnsiTheme="majorHAnsi"/>
        </w:rPr>
      </w:pPr>
      <w:r w:rsidRPr="00285343">
        <w:rPr>
          <w:rFonts w:asciiTheme="majorHAnsi" w:hAnsiTheme="majorHAnsi"/>
        </w:rPr>
        <w:t xml:space="preserve">Self-testing of oral anticoagulation involves sharing care between </w:t>
      </w:r>
      <w:r w:rsidR="0048026E">
        <w:rPr>
          <w:rFonts w:asciiTheme="majorHAnsi" w:hAnsiTheme="majorHAnsi"/>
        </w:rPr>
        <w:t>the patient and their</w:t>
      </w:r>
      <w:r w:rsidRPr="00285343">
        <w:rPr>
          <w:rFonts w:asciiTheme="majorHAnsi" w:hAnsiTheme="majorHAnsi"/>
        </w:rPr>
        <w:t xml:space="preserve"> anticoagulation practitioner. Therefore, it is important that </w:t>
      </w:r>
      <w:r w:rsidR="0048026E">
        <w:rPr>
          <w:rFonts w:asciiTheme="majorHAnsi" w:hAnsiTheme="majorHAnsi"/>
        </w:rPr>
        <w:t>both parties</w:t>
      </w:r>
      <w:r w:rsidRPr="00285343">
        <w:rPr>
          <w:rFonts w:asciiTheme="majorHAnsi" w:hAnsiTheme="majorHAnsi"/>
        </w:rPr>
        <w:t xml:space="preserve"> agree </w:t>
      </w:r>
      <w:r w:rsidR="00465FE6" w:rsidRPr="00285343">
        <w:rPr>
          <w:rFonts w:asciiTheme="majorHAnsi" w:hAnsiTheme="majorHAnsi"/>
        </w:rPr>
        <w:t>on</w:t>
      </w:r>
      <w:r w:rsidRPr="00285343">
        <w:rPr>
          <w:rFonts w:asciiTheme="majorHAnsi" w:hAnsiTheme="majorHAnsi"/>
        </w:rPr>
        <w:t xml:space="preserve"> respective responsibilities. </w:t>
      </w:r>
    </w:p>
    <w:p w14:paraId="1236121B" w14:textId="77777777" w:rsidR="00BA2F5D" w:rsidRPr="00285343" w:rsidRDefault="00BA2F5D" w:rsidP="009F197A">
      <w:pPr>
        <w:rPr>
          <w:rFonts w:asciiTheme="majorHAnsi" w:hAnsiTheme="majorHAnsi"/>
        </w:rPr>
      </w:pPr>
    </w:p>
    <w:p w14:paraId="410B90EF" w14:textId="77777777" w:rsidR="004A2E8C" w:rsidRDefault="004A2E8C">
      <w:pPr>
        <w:rPr>
          <w:rFonts w:asciiTheme="majorHAnsi" w:hAnsiTheme="majorHAnsi"/>
        </w:rPr>
      </w:pPr>
      <w:r>
        <w:rPr>
          <w:rFonts w:asciiTheme="majorHAnsi" w:hAnsiTheme="majorHAnsi"/>
        </w:rPr>
        <w:br w:type="page"/>
      </w:r>
    </w:p>
    <w:p w14:paraId="138FD852" w14:textId="5A59C5F1" w:rsidR="00BA2F5D" w:rsidRPr="00285343" w:rsidRDefault="00BA2F5D" w:rsidP="009F197A">
      <w:pPr>
        <w:rPr>
          <w:rFonts w:asciiTheme="majorHAnsi" w:hAnsiTheme="majorHAnsi"/>
        </w:rPr>
      </w:pPr>
      <w:r w:rsidRPr="00285343">
        <w:rPr>
          <w:rFonts w:asciiTheme="majorHAnsi" w:hAnsiTheme="majorHAnsi"/>
        </w:rPr>
        <w:lastRenderedPageBreak/>
        <w:t xml:space="preserve">Examples of </w:t>
      </w:r>
      <w:r w:rsidR="006F2DE6">
        <w:rPr>
          <w:rFonts w:asciiTheme="majorHAnsi" w:hAnsiTheme="majorHAnsi"/>
        </w:rPr>
        <w:t>the patient’s</w:t>
      </w:r>
      <w:r w:rsidRPr="00285343">
        <w:rPr>
          <w:rFonts w:asciiTheme="majorHAnsi" w:hAnsiTheme="majorHAnsi"/>
        </w:rPr>
        <w:t xml:space="preserve"> responsibilities are listed in Box A</w:t>
      </w:r>
    </w:p>
    <w:p w14:paraId="106A8D9F" w14:textId="77777777" w:rsidR="00BA2F5D" w:rsidRPr="00285343" w:rsidRDefault="00BA2F5D" w:rsidP="009F197A">
      <w:pPr>
        <w:rPr>
          <w:rFonts w:asciiTheme="majorHAnsi" w:hAnsiTheme="majorHAnsi"/>
        </w:rPr>
      </w:pPr>
    </w:p>
    <w:p w14:paraId="62C7B958" w14:textId="77777777" w:rsidR="00BA2F5D" w:rsidRPr="00285343" w:rsidRDefault="00BA2F5D" w:rsidP="008A7C43">
      <w:pPr>
        <w:numPr>
          <w:ilvl w:val="0"/>
          <w:numId w:val="29"/>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Commit to training and education in self-testing</w:t>
      </w:r>
    </w:p>
    <w:p w14:paraId="231E41BB" w14:textId="77777777"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Perform INR tests at the time agreed with your anticoagulation practitioner</w:t>
      </w:r>
    </w:p>
    <w:p w14:paraId="5ACC77D3" w14:textId="77777777"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Inform the anticoagulant clinic of your INR readings</w:t>
      </w:r>
    </w:p>
    <w:p w14:paraId="1EF3D4B2" w14:textId="77777777" w:rsidR="0096336F"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Inform the anticoagulant clinic of any factors that may have affected the INR (</w:t>
      </w:r>
      <w:r w:rsidR="0096336F" w:rsidRPr="00285343">
        <w:rPr>
          <w:rFonts w:asciiTheme="majorHAnsi" w:hAnsiTheme="majorHAnsi" w:cs="Helvetica Neue"/>
          <w:lang w:val="en-US" w:eastAsia="en-GB"/>
        </w:rPr>
        <w:t>e.g. changes in medication, diet or general health)</w:t>
      </w:r>
    </w:p>
    <w:p w14:paraId="2013658E" w14:textId="5DF55213"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 xml:space="preserve">Take the dose of </w:t>
      </w:r>
      <w:r w:rsidR="00B1446E">
        <w:rPr>
          <w:rFonts w:asciiTheme="majorHAnsi" w:hAnsiTheme="majorHAnsi"/>
        </w:rPr>
        <w:t>warfarin</w:t>
      </w:r>
      <w:r w:rsidR="00E833DC" w:rsidRPr="00285343">
        <w:rPr>
          <w:rFonts w:asciiTheme="majorHAnsi" w:hAnsiTheme="majorHAnsi"/>
        </w:rPr>
        <w:t xml:space="preserve"> </w:t>
      </w:r>
      <w:r w:rsidRPr="00285343">
        <w:rPr>
          <w:rFonts w:asciiTheme="majorHAnsi" w:hAnsiTheme="majorHAnsi"/>
        </w:rPr>
        <w:t>as agreed with the anticoagulant clinic</w:t>
      </w:r>
    </w:p>
    <w:p w14:paraId="232BAE29" w14:textId="77777777"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Order supplies of test strips and lancets</w:t>
      </w:r>
    </w:p>
    <w:p w14:paraId="5DC52FDD" w14:textId="77777777"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Correctly dispose of strips and lancets</w:t>
      </w:r>
    </w:p>
    <w:p w14:paraId="70CA0A5F" w14:textId="77777777"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 xml:space="preserve">Maintain your </w:t>
      </w:r>
      <w:proofErr w:type="spellStart"/>
      <w:r w:rsidRPr="00285343">
        <w:rPr>
          <w:rFonts w:asciiTheme="majorHAnsi" w:hAnsiTheme="majorHAnsi"/>
        </w:rPr>
        <w:t>coagulometer</w:t>
      </w:r>
      <w:proofErr w:type="spellEnd"/>
    </w:p>
    <w:p w14:paraId="11FCDD98" w14:textId="77777777"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 xml:space="preserve">Attend the anticoagulant clinic for six-monthly review and QA of </w:t>
      </w:r>
      <w:proofErr w:type="spellStart"/>
      <w:r w:rsidRPr="00285343">
        <w:rPr>
          <w:rFonts w:asciiTheme="majorHAnsi" w:hAnsiTheme="majorHAnsi"/>
        </w:rPr>
        <w:t>coagulometer</w:t>
      </w:r>
      <w:proofErr w:type="spellEnd"/>
    </w:p>
    <w:p w14:paraId="2CCDC618" w14:textId="77777777" w:rsidR="00BA2F5D" w:rsidRPr="00285343" w:rsidRDefault="00BA2F5D" w:rsidP="008A7C43">
      <w:pPr>
        <w:numPr>
          <w:ilvl w:val="0"/>
          <w:numId w:val="28"/>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Inform the anticoagulant clinic if you decide to stop self-testing or move out of the area</w:t>
      </w:r>
    </w:p>
    <w:p w14:paraId="6D355132" w14:textId="1F1D9DAB" w:rsidR="00BA2F5D" w:rsidRPr="00285343" w:rsidRDefault="00BA2F5D" w:rsidP="00AF4DEB">
      <w:pPr>
        <w:tabs>
          <w:tab w:val="right" w:pos="-3060"/>
        </w:tabs>
        <w:jc w:val="both"/>
        <w:rPr>
          <w:rFonts w:asciiTheme="majorHAnsi" w:hAnsiTheme="majorHAnsi" w:cs="Arial"/>
          <w:b/>
        </w:rPr>
      </w:pPr>
      <w:r w:rsidRPr="00285343">
        <w:rPr>
          <w:rFonts w:asciiTheme="majorHAnsi" w:hAnsiTheme="majorHAnsi" w:cs="Arial"/>
        </w:rPr>
        <w:t xml:space="preserve">        </w:t>
      </w:r>
      <w:r w:rsidRPr="00285343">
        <w:rPr>
          <w:rFonts w:asciiTheme="majorHAnsi" w:hAnsiTheme="majorHAnsi" w:cs="Arial"/>
          <w:b/>
        </w:rPr>
        <w:t xml:space="preserve">Box A: </w:t>
      </w:r>
      <w:r w:rsidR="00465FE6" w:rsidRPr="00285343">
        <w:rPr>
          <w:rFonts w:asciiTheme="majorHAnsi" w:hAnsiTheme="majorHAnsi" w:cs="Arial"/>
          <w:b/>
        </w:rPr>
        <w:t xml:space="preserve">Examples of </w:t>
      </w:r>
      <w:r w:rsidR="006F2DE6">
        <w:rPr>
          <w:rFonts w:asciiTheme="majorHAnsi" w:hAnsiTheme="majorHAnsi" w:cs="Arial"/>
          <w:b/>
        </w:rPr>
        <w:t xml:space="preserve">patient’s </w:t>
      </w:r>
      <w:r w:rsidRPr="00285343">
        <w:rPr>
          <w:rFonts w:asciiTheme="majorHAnsi" w:hAnsiTheme="majorHAnsi" w:cs="Arial"/>
          <w:b/>
        </w:rPr>
        <w:t>responsibilities as a self-tester</w:t>
      </w:r>
    </w:p>
    <w:p w14:paraId="3178DA22" w14:textId="77777777" w:rsidR="00BA2F5D" w:rsidRPr="00285343" w:rsidRDefault="00BA2F5D" w:rsidP="00AF4DEB">
      <w:pPr>
        <w:tabs>
          <w:tab w:val="num" w:pos="737"/>
        </w:tabs>
        <w:jc w:val="both"/>
        <w:rPr>
          <w:rFonts w:asciiTheme="majorHAnsi" w:hAnsiTheme="majorHAnsi" w:cs="Arial"/>
        </w:rPr>
      </w:pPr>
    </w:p>
    <w:p w14:paraId="045524A5" w14:textId="77777777" w:rsidR="00BA2F5D" w:rsidRPr="00285343" w:rsidRDefault="00BA2F5D" w:rsidP="00AF4DEB">
      <w:pPr>
        <w:rPr>
          <w:rFonts w:asciiTheme="majorHAnsi" w:hAnsiTheme="majorHAnsi"/>
        </w:rPr>
      </w:pPr>
    </w:p>
    <w:p w14:paraId="516B7CB2" w14:textId="73C3E741" w:rsidR="00BA2F5D" w:rsidRPr="00285343" w:rsidRDefault="00BA2F5D" w:rsidP="009F197A">
      <w:pPr>
        <w:rPr>
          <w:rFonts w:asciiTheme="majorHAnsi" w:hAnsiTheme="majorHAnsi"/>
          <w:b/>
        </w:rPr>
      </w:pPr>
      <w:r w:rsidRPr="00285343">
        <w:rPr>
          <w:rFonts w:asciiTheme="majorHAnsi" w:hAnsiTheme="majorHAnsi"/>
          <w:b/>
        </w:rPr>
        <w:t>What are the responsibilities of the anticoagulant clinic?</w:t>
      </w:r>
    </w:p>
    <w:p w14:paraId="239B9FB1" w14:textId="77777777" w:rsidR="00BA2F5D" w:rsidRPr="00285343" w:rsidRDefault="00BA2F5D" w:rsidP="008A7C43">
      <w:pPr>
        <w:rPr>
          <w:rFonts w:asciiTheme="majorHAnsi" w:hAnsiTheme="majorHAnsi"/>
        </w:rPr>
      </w:pPr>
    </w:p>
    <w:p w14:paraId="244A19C7" w14:textId="77777777" w:rsidR="00BA2F5D" w:rsidRPr="00285343" w:rsidRDefault="00BA2F5D" w:rsidP="008A7C43">
      <w:pPr>
        <w:rPr>
          <w:rFonts w:asciiTheme="majorHAnsi" w:hAnsiTheme="majorHAnsi"/>
        </w:rPr>
      </w:pPr>
      <w:r w:rsidRPr="00285343">
        <w:rPr>
          <w:rFonts w:asciiTheme="majorHAnsi" w:hAnsiTheme="majorHAnsi"/>
        </w:rPr>
        <w:t>Examples of the responsibilities of the anticoagulant clinic are listed in Box B.</w:t>
      </w:r>
    </w:p>
    <w:p w14:paraId="49CB9DEA" w14:textId="77777777" w:rsidR="00BA2F5D" w:rsidRPr="00285343" w:rsidRDefault="00BA2F5D" w:rsidP="009F197A">
      <w:pPr>
        <w:rPr>
          <w:rFonts w:asciiTheme="majorHAnsi" w:hAnsiTheme="majorHAnsi"/>
          <w:b/>
        </w:rPr>
      </w:pPr>
    </w:p>
    <w:p w14:paraId="237603CF" w14:textId="77777777" w:rsidR="00BA2F5D" w:rsidRPr="00285343" w:rsidRDefault="00BA2F5D" w:rsidP="009F197A">
      <w:pPr>
        <w:rPr>
          <w:rFonts w:asciiTheme="majorHAnsi" w:hAnsiTheme="majorHAnsi"/>
          <w:b/>
        </w:rPr>
      </w:pPr>
    </w:p>
    <w:p w14:paraId="017CE1F6" w14:textId="77777777" w:rsidR="00BA2F5D" w:rsidRPr="00285343" w:rsidRDefault="00BA2F5D" w:rsidP="008A7C43">
      <w:pPr>
        <w:numPr>
          <w:ilvl w:val="0"/>
          <w:numId w:val="31"/>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Support educating and training you in self-testing</w:t>
      </w:r>
    </w:p>
    <w:p w14:paraId="2EF551F7" w14:textId="77777777" w:rsidR="00BA2F5D" w:rsidRPr="00285343" w:rsidRDefault="00BA2F5D" w:rsidP="008A7C43">
      <w:pPr>
        <w:numPr>
          <w:ilvl w:val="0"/>
          <w:numId w:val="31"/>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Assess if you are able to test your INR</w:t>
      </w:r>
    </w:p>
    <w:p w14:paraId="14564208" w14:textId="77777777" w:rsidR="00BA2F5D" w:rsidRPr="00285343" w:rsidRDefault="00BA2F5D" w:rsidP="008A7C43">
      <w:pPr>
        <w:numPr>
          <w:ilvl w:val="0"/>
          <w:numId w:val="31"/>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Be available for help and advice during clinic hours</w:t>
      </w:r>
    </w:p>
    <w:p w14:paraId="4C2FEEF5" w14:textId="275A9339" w:rsidR="00BA2F5D" w:rsidRPr="00285343" w:rsidRDefault="00BA2F5D" w:rsidP="008A7C43">
      <w:pPr>
        <w:numPr>
          <w:ilvl w:val="0"/>
          <w:numId w:val="31"/>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 xml:space="preserve">Advise you on the dose of </w:t>
      </w:r>
      <w:r w:rsidR="00B1446E">
        <w:rPr>
          <w:rFonts w:asciiTheme="majorHAnsi" w:hAnsiTheme="majorHAnsi"/>
        </w:rPr>
        <w:t>warfarin</w:t>
      </w:r>
      <w:r w:rsidR="00E833DC" w:rsidRPr="00285343">
        <w:rPr>
          <w:rFonts w:asciiTheme="majorHAnsi" w:hAnsiTheme="majorHAnsi"/>
        </w:rPr>
        <w:t xml:space="preserve"> </w:t>
      </w:r>
      <w:r w:rsidRPr="00285343">
        <w:rPr>
          <w:rFonts w:asciiTheme="majorHAnsi" w:hAnsiTheme="majorHAnsi"/>
        </w:rPr>
        <w:t>you should take</w:t>
      </w:r>
    </w:p>
    <w:p w14:paraId="65EEF81E" w14:textId="77777777" w:rsidR="00BA2F5D" w:rsidRPr="00285343" w:rsidRDefault="00BA2F5D" w:rsidP="008A7C43">
      <w:pPr>
        <w:numPr>
          <w:ilvl w:val="0"/>
          <w:numId w:val="31"/>
        </w:numPr>
        <w:pBdr>
          <w:top w:val="single" w:sz="4" w:space="1" w:color="auto"/>
          <w:left w:val="single" w:sz="4" w:space="4" w:color="auto"/>
          <w:bottom w:val="single" w:sz="4" w:space="1" w:color="auto"/>
          <w:right w:val="single" w:sz="4" w:space="4" w:color="auto"/>
        </w:pBdr>
        <w:rPr>
          <w:rFonts w:asciiTheme="majorHAnsi" w:hAnsiTheme="majorHAnsi"/>
        </w:rPr>
      </w:pPr>
      <w:r w:rsidRPr="00285343">
        <w:rPr>
          <w:rFonts w:asciiTheme="majorHAnsi" w:hAnsiTheme="majorHAnsi"/>
        </w:rPr>
        <w:t xml:space="preserve">Perform quality assurance of your </w:t>
      </w:r>
      <w:proofErr w:type="spellStart"/>
      <w:r w:rsidRPr="00285343">
        <w:rPr>
          <w:rFonts w:asciiTheme="majorHAnsi" w:hAnsiTheme="majorHAnsi"/>
        </w:rPr>
        <w:t>coagulometer</w:t>
      </w:r>
      <w:proofErr w:type="spellEnd"/>
      <w:r w:rsidRPr="00285343">
        <w:rPr>
          <w:rFonts w:asciiTheme="majorHAnsi" w:hAnsiTheme="majorHAnsi"/>
        </w:rPr>
        <w:t xml:space="preserve"> at six-monthly review</w:t>
      </w:r>
    </w:p>
    <w:p w14:paraId="1BB18798" w14:textId="2DBDCBCB" w:rsidR="00BA2F5D" w:rsidRPr="00285343" w:rsidRDefault="00BA2F5D" w:rsidP="009F197A">
      <w:pPr>
        <w:rPr>
          <w:rFonts w:asciiTheme="majorHAnsi" w:hAnsiTheme="majorHAnsi"/>
        </w:rPr>
      </w:pPr>
      <w:r w:rsidRPr="00285343">
        <w:rPr>
          <w:rFonts w:asciiTheme="majorHAnsi" w:hAnsiTheme="majorHAnsi" w:cs="Arial"/>
          <w:b/>
        </w:rPr>
        <w:t xml:space="preserve">             Box B: </w:t>
      </w:r>
      <w:r w:rsidR="00465FE6" w:rsidRPr="00285343">
        <w:rPr>
          <w:rFonts w:asciiTheme="majorHAnsi" w:hAnsiTheme="majorHAnsi" w:cs="Arial"/>
          <w:b/>
        </w:rPr>
        <w:t>Examples of t</w:t>
      </w:r>
      <w:r w:rsidRPr="00285343">
        <w:rPr>
          <w:rFonts w:asciiTheme="majorHAnsi" w:hAnsiTheme="majorHAnsi" w:cs="Arial"/>
          <w:b/>
        </w:rPr>
        <w:t>he responsibilities of the anticoagulant clinic in supporting you as a self-tester</w:t>
      </w:r>
    </w:p>
    <w:p w14:paraId="04AB8CE4" w14:textId="77777777" w:rsidR="00BA2F5D" w:rsidRPr="00285343" w:rsidRDefault="00BA2F5D" w:rsidP="009E1355">
      <w:pPr>
        <w:ind w:left="360"/>
        <w:rPr>
          <w:rFonts w:asciiTheme="majorHAnsi" w:hAnsiTheme="majorHAnsi"/>
          <w:highlight w:val="yellow"/>
        </w:rPr>
      </w:pPr>
    </w:p>
    <w:p w14:paraId="4448C2EC" w14:textId="77777777" w:rsidR="00BA2F5D" w:rsidRPr="00285343" w:rsidRDefault="00BA2F5D" w:rsidP="002723DC">
      <w:pPr>
        <w:widowControl w:val="0"/>
        <w:autoSpaceDE w:val="0"/>
        <w:autoSpaceDN w:val="0"/>
        <w:adjustRightInd w:val="0"/>
        <w:rPr>
          <w:rFonts w:asciiTheme="majorHAnsi" w:hAnsiTheme="majorHAnsi" w:cs="Verdana"/>
          <w:b/>
          <w:bCs/>
          <w:lang w:val="en-US"/>
        </w:rPr>
      </w:pPr>
    </w:p>
    <w:p w14:paraId="366AA523" w14:textId="3D8B9EED" w:rsidR="00BA2F5D" w:rsidRPr="00285343" w:rsidRDefault="00BA2F5D" w:rsidP="002723DC">
      <w:pPr>
        <w:widowControl w:val="0"/>
        <w:autoSpaceDE w:val="0"/>
        <w:autoSpaceDN w:val="0"/>
        <w:adjustRightInd w:val="0"/>
        <w:rPr>
          <w:rFonts w:asciiTheme="majorHAnsi" w:hAnsiTheme="majorHAnsi" w:cs="Verdana"/>
          <w:b/>
          <w:bCs/>
          <w:lang w:val="en-US"/>
        </w:rPr>
      </w:pPr>
      <w:r w:rsidRPr="00285343">
        <w:rPr>
          <w:rFonts w:asciiTheme="majorHAnsi" w:hAnsiTheme="majorHAnsi" w:cs="Verdana"/>
          <w:b/>
          <w:bCs/>
          <w:lang w:val="en-US"/>
        </w:rPr>
        <w:t>What is the procedure for self-testing?</w:t>
      </w:r>
    </w:p>
    <w:p w14:paraId="344DFB8B" w14:textId="77777777" w:rsidR="00BA2F5D" w:rsidRPr="00285343" w:rsidRDefault="00BA2F5D" w:rsidP="002723DC">
      <w:pPr>
        <w:widowControl w:val="0"/>
        <w:autoSpaceDE w:val="0"/>
        <w:autoSpaceDN w:val="0"/>
        <w:adjustRightInd w:val="0"/>
        <w:rPr>
          <w:rFonts w:asciiTheme="majorHAnsi" w:hAnsiTheme="majorHAnsi" w:cs="Verdana"/>
          <w:b/>
          <w:bCs/>
          <w:lang w:val="en-US"/>
        </w:rPr>
      </w:pPr>
    </w:p>
    <w:p w14:paraId="2EB7D671" w14:textId="6897F215" w:rsidR="00BA2F5D" w:rsidRPr="00285343" w:rsidRDefault="00BA2F5D" w:rsidP="002723DC">
      <w:pPr>
        <w:widowControl w:val="0"/>
        <w:autoSpaceDE w:val="0"/>
        <w:autoSpaceDN w:val="0"/>
        <w:adjustRightInd w:val="0"/>
        <w:rPr>
          <w:rFonts w:asciiTheme="majorHAnsi" w:hAnsiTheme="majorHAnsi" w:cs="Verdana"/>
          <w:bCs/>
          <w:lang w:val="en-US"/>
        </w:rPr>
      </w:pPr>
      <w:r w:rsidRPr="00285343">
        <w:rPr>
          <w:rFonts w:asciiTheme="majorHAnsi" w:hAnsiTheme="majorHAnsi" w:cs="Verdana"/>
          <w:bCs/>
          <w:lang w:val="en-US"/>
        </w:rPr>
        <w:t>You</w:t>
      </w:r>
      <w:r w:rsidR="006F2DE6">
        <w:rPr>
          <w:rFonts w:asciiTheme="majorHAnsi" w:hAnsiTheme="majorHAnsi" w:cs="Verdana"/>
          <w:bCs/>
          <w:lang w:val="en-US"/>
        </w:rPr>
        <w:t xml:space="preserve"> should discuss </w:t>
      </w:r>
      <w:r w:rsidRPr="00285343">
        <w:rPr>
          <w:rFonts w:asciiTheme="majorHAnsi" w:hAnsiTheme="majorHAnsi" w:cs="Verdana"/>
          <w:bCs/>
          <w:lang w:val="en-US"/>
        </w:rPr>
        <w:t xml:space="preserve">the procedure for self-testing with </w:t>
      </w:r>
      <w:r w:rsidR="006F2DE6">
        <w:rPr>
          <w:rFonts w:asciiTheme="majorHAnsi" w:hAnsiTheme="majorHAnsi" w:cs="Verdana"/>
          <w:bCs/>
          <w:lang w:val="en-US"/>
        </w:rPr>
        <w:t>the patient</w:t>
      </w:r>
      <w:r w:rsidRPr="00285343">
        <w:rPr>
          <w:rFonts w:asciiTheme="majorHAnsi" w:hAnsiTheme="majorHAnsi" w:cs="Verdana"/>
          <w:bCs/>
          <w:lang w:val="en-US"/>
        </w:rPr>
        <w:t xml:space="preserve">. This will include how </w:t>
      </w:r>
      <w:r w:rsidR="006F2DE6">
        <w:rPr>
          <w:rFonts w:asciiTheme="majorHAnsi" w:hAnsiTheme="majorHAnsi" w:cs="Verdana"/>
          <w:bCs/>
          <w:lang w:val="en-US"/>
        </w:rPr>
        <w:t>they</w:t>
      </w:r>
      <w:r w:rsidRPr="00285343">
        <w:rPr>
          <w:rFonts w:asciiTheme="majorHAnsi" w:hAnsiTheme="majorHAnsi" w:cs="Verdana"/>
          <w:bCs/>
          <w:lang w:val="en-US"/>
        </w:rPr>
        <w:t xml:space="preserve"> should </w:t>
      </w:r>
      <w:r w:rsidR="004A2E8C">
        <w:rPr>
          <w:rFonts w:asciiTheme="majorHAnsi" w:hAnsiTheme="majorHAnsi" w:cs="Verdana"/>
          <w:bCs/>
          <w:lang w:val="en-US"/>
        </w:rPr>
        <w:t>inform you of</w:t>
      </w:r>
      <w:r w:rsidRPr="00285343">
        <w:rPr>
          <w:rFonts w:asciiTheme="majorHAnsi" w:hAnsiTheme="majorHAnsi" w:cs="Verdana"/>
          <w:bCs/>
          <w:lang w:val="en-US"/>
        </w:rPr>
        <w:t xml:space="preserve"> </w:t>
      </w:r>
      <w:r w:rsidR="006F2DE6">
        <w:rPr>
          <w:rFonts w:asciiTheme="majorHAnsi" w:hAnsiTheme="majorHAnsi" w:cs="Verdana"/>
          <w:bCs/>
          <w:lang w:val="en-US"/>
        </w:rPr>
        <w:t>their</w:t>
      </w:r>
      <w:r w:rsidR="004A2E8C">
        <w:rPr>
          <w:rFonts w:asciiTheme="majorHAnsi" w:hAnsiTheme="majorHAnsi" w:cs="Verdana"/>
          <w:bCs/>
          <w:lang w:val="en-US"/>
        </w:rPr>
        <w:t xml:space="preserve"> </w:t>
      </w:r>
      <w:r w:rsidRPr="00285343">
        <w:rPr>
          <w:rFonts w:asciiTheme="majorHAnsi" w:hAnsiTheme="majorHAnsi" w:cs="Verdana"/>
          <w:bCs/>
          <w:lang w:val="en-US"/>
        </w:rPr>
        <w:t>INR test</w:t>
      </w:r>
      <w:r w:rsidR="004A2E8C">
        <w:rPr>
          <w:rFonts w:asciiTheme="majorHAnsi" w:hAnsiTheme="majorHAnsi" w:cs="Verdana"/>
          <w:bCs/>
          <w:lang w:val="en-US"/>
        </w:rPr>
        <w:t xml:space="preserve"> result</w:t>
      </w:r>
      <w:r w:rsidRPr="00285343">
        <w:rPr>
          <w:rFonts w:asciiTheme="majorHAnsi" w:hAnsiTheme="majorHAnsi" w:cs="Verdana"/>
          <w:bCs/>
          <w:lang w:val="en-US"/>
        </w:rPr>
        <w:t xml:space="preserve">, what </w:t>
      </w:r>
      <w:r w:rsidR="006F2DE6">
        <w:rPr>
          <w:rFonts w:asciiTheme="majorHAnsi" w:hAnsiTheme="majorHAnsi" w:cs="Verdana"/>
          <w:bCs/>
          <w:lang w:val="en-US"/>
        </w:rPr>
        <w:t>they</w:t>
      </w:r>
      <w:r w:rsidRPr="00285343">
        <w:rPr>
          <w:rFonts w:asciiTheme="majorHAnsi" w:hAnsiTheme="majorHAnsi" w:cs="Verdana"/>
          <w:bCs/>
          <w:lang w:val="en-US"/>
        </w:rPr>
        <w:t xml:space="preserve"> should do if </w:t>
      </w:r>
      <w:r w:rsidR="006F2DE6">
        <w:rPr>
          <w:rFonts w:asciiTheme="majorHAnsi" w:hAnsiTheme="majorHAnsi" w:cs="Verdana"/>
          <w:bCs/>
          <w:lang w:val="en-US"/>
        </w:rPr>
        <w:t xml:space="preserve">they </w:t>
      </w:r>
      <w:r w:rsidRPr="00285343">
        <w:rPr>
          <w:rFonts w:asciiTheme="majorHAnsi" w:hAnsiTheme="majorHAnsi" w:cs="Verdana"/>
          <w:bCs/>
          <w:lang w:val="en-US"/>
        </w:rPr>
        <w:t>measure a very high or very low INR</w:t>
      </w:r>
      <w:r w:rsidR="00465FE6" w:rsidRPr="00285343">
        <w:rPr>
          <w:rFonts w:asciiTheme="majorHAnsi" w:hAnsiTheme="majorHAnsi" w:cs="Verdana"/>
          <w:bCs/>
          <w:lang w:val="en-US"/>
        </w:rPr>
        <w:t>,</w:t>
      </w:r>
      <w:r w:rsidRPr="00285343">
        <w:rPr>
          <w:rFonts w:asciiTheme="majorHAnsi" w:hAnsiTheme="majorHAnsi" w:cs="Verdana"/>
          <w:bCs/>
          <w:lang w:val="en-US"/>
        </w:rPr>
        <w:t xml:space="preserve"> and how </w:t>
      </w:r>
      <w:r w:rsidR="006F2DE6">
        <w:rPr>
          <w:rFonts w:asciiTheme="majorHAnsi" w:hAnsiTheme="majorHAnsi" w:cs="Verdana"/>
          <w:bCs/>
          <w:lang w:val="en-US"/>
        </w:rPr>
        <w:t>they</w:t>
      </w:r>
      <w:r w:rsidRPr="00285343">
        <w:rPr>
          <w:rFonts w:asciiTheme="majorHAnsi" w:hAnsiTheme="majorHAnsi" w:cs="Verdana"/>
          <w:bCs/>
          <w:lang w:val="en-US"/>
        </w:rPr>
        <w:t xml:space="preserve"> should record </w:t>
      </w:r>
      <w:r w:rsidR="006F2DE6">
        <w:rPr>
          <w:rFonts w:asciiTheme="majorHAnsi" w:hAnsiTheme="majorHAnsi" w:cs="Verdana"/>
          <w:bCs/>
          <w:lang w:val="en-US"/>
        </w:rPr>
        <w:t xml:space="preserve">their </w:t>
      </w:r>
      <w:r w:rsidRPr="00285343">
        <w:rPr>
          <w:rFonts w:asciiTheme="majorHAnsi" w:hAnsiTheme="majorHAnsi" w:cs="Verdana"/>
          <w:bCs/>
          <w:lang w:val="en-US"/>
        </w:rPr>
        <w:t xml:space="preserve">INR result. </w:t>
      </w:r>
      <w:r w:rsidR="006F2DE6">
        <w:rPr>
          <w:rFonts w:asciiTheme="majorHAnsi" w:hAnsiTheme="majorHAnsi" w:cs="Verdana"/>
          <w:bCs/>
          <w:lang w:val="en-US"/>
        </w:rPr>
        <w:t>You should</w:t>
      </w:r>
      <w:r w:rsidRPr="00285343">
        <w:rPr>
          <w:rFonts w:asciiTheme="majorHAnsi" w:hAnsiTheme="majorHAnsi" w:cs="Verdana"/>
          <w:bCs/>
          <w:lang w:val="en-US"/>
        </w:rPr>
        <w:t xml:space="preserve"> also advise </w:t>
      </w:r>
      <w:r w:rsidR="006F2DE6">
        <w:rPr>
          <w:rFonts w:asciiTheme="majorHAnsi" w:hAnsiTheme="majorHAnsi" w:cs="Verdana"/>
          <w:bCs/>
          <w:lang w:val="en-US"/>
        </w:rPr>
        <w:t>them</w:t>
      </w:r>
      <w:r w:rsidRPr="00285343">
        <w:rPr>
          <w:rFonts w:asciiTheme="majorHAnsi" w:hAnsiTheme="majorHAnsi" w:cs="Verdana"/>
          <w:bCs/>
          <w:lang w:val="en-US"/>
        </w:rPr>
        <w:t xml:space="preserve"> on how to dispose of </w:t>
      </w:r>
      <w:r w:rsidR="006F2DE6">
        <w:rPr>
          <w:rFonts w:asciiTheme="majorHAnsi" w:hAnsiTheme="majorHAnsi" w:cs="Verdana"/>
          <w:bCs/>
          <w:lang w:val="en-US"/>
        </w:rPr>
        <w:t>their</w:t>
      </w:r>
      <w:r w:rsidR="004A2E8C">
        <w:rPr>
          <w:rFonts w:asciiTheme="majorHAnsi" w:hAnsiTheme="majorHAnsi" w:cs="Verdana"/>
          <w:bCs/>
          <w:lang w:val="en-US"/>
        </w:rPr>
        <w:t xml:space="preserve"> </w:t>
      </w:r>
      <w:r w:rsidRPr="00285343">
        <w:rPr>
          <w:rFonts w:asciiTheme="majorHAnsi" w:hAnsiTheme="majorHAnsi" w:cs="Verdana"/>
          <w:bCs/>
          <w:lang w:val="en-US"/>
        </w:rPr>
        <w:t>used test strips and lancets.</w:t>
      </w:r>
    </w:p>
    <w:p w14:paraId="78F30408" w14:textId="77777777" w:rsidR="009C15EA" w:rsidRPr="008F43BA" w:rsidRDefault="009C15EA" w:rsidP="009C15EA">
      <w:pPr>
        <w:rPr>
          <w:b/>
          <w:u w:val="single"/>
        </w:rPr>
      </w:pPr>
    </w:p>
    <w:p w14:paraId="1DEE9979" w14:textId="12C8BD66" w:rsidR="009C15EA" w:rsidRPr="008F43BA" w:rsidRDefault="009C15EA" w:rsidP="009C15EA">
      <w:r w:rsidRPr="008F43BA">
        <w:t xml:space="preserve">Below is an example of a clinic procedure for self-testing. Elements of this may vary according to local practice. </w:t>
      </w:r>
    </w:p>
    <w:p w14:paraId="65828674" w14:textId="77777777" w:rsidR="009C15EA" w:rsidRPr="008F43BA" w:rsidRDefault="009C15EA" w:rsidP="009C15EA"/>
    <w:p w14:paraId="5B6D05A0" w14:textId="77777777" w:rsidR="009C15EA" w:rsidRPr="008F43BA" w:rsidRDefault="009C15EA" w:rsidP="009C15EA">
      <w:pPr>
        <w:pStyle w:val="ListParagraph"/>
        <w:numPr>
          <w:ilvl w:val="0"/>
          <w:numId w:val="39"/>
        </w:numPr>
        <w:pBdr>
          <w:top w:val="single" w:sz="4" w:space="1" w:color="auto"/>
          <w:left w:val="single" w:sz="4" w:space="4" w:color="auto"/>
          <w:bottom w:val="single" w:sz="4" w:space="1" w:color="auto"/>
          <w:right w:val="single" w:sz="4" w:space="4" w:color="auto"/>
        </w:pBdr>
      </w:pPr>
      <w:r w:rsidRPr="008F43BA">
        <w:rPr>
          <w:rFonts w:cs="Arial"/>
        </w:rPr>
        <w:t xml:space="preserve">The person measures their INR using their </w:t>
      </w:r>
      <w:proofErr w:type="spellStart"/>
      <w:r w:rsidRPr="008F43BA">
        <w:rPr>
          <w:rFonts w:cs="Arial"/>
        </w:rPr>
        <w:t>coagulometer</w:t>
      </w:r>
      <w:proofErr w:type="spellEnd"/>
      <w:r w:rsidRPr="008F43BA">
        <w:rPr>
          <w:rFonts w:cs="Arial"/>
        </w:rPr>
        <w:t xml:space="preserve"> in the morning of the agreed date of the INR test. </w:t>
      </w:r>
    </w:p>
    <w:p w14:paraId="007DC423" w14:textId="77777777" w:rsidR="009C15EA" w:rsidRPr="008F43BA" w:rsidRDefault="009C15EA" w:rsidP="009C15EA">
      <w:pPr>
        <w:pStyle w:val="ListParagraph"/>
        <w:numPr>
          <w:ilvl w:val="0"/>
          <w:numId w:val="39"/>
        </w:numPr>
        <w:pBdr>
          <w:top w:val="single" w:sz="4" w:space="1" w:color="auto"/>
          <w:left w:val="single" w:sz="4" w:space="4" w:color="auto"/>
          <w:bottom w:val="single" w:sz="4" w:space="1" w:color="auto"/>
          <w:right w:val="single" w:sz="4" w:space="4" w:color="auto"/>
        </w:pBdr>
      </w:pPr>
      <w:r w:rsidRPr="008F43BA">
        <w:t xml:space="preserve">The person then phones the clinic with their INR reading before 1pm on the same day. If there is not anyone available to take the call they should or leave their name, date of birth, contact number and INR result on the answer machine.  </w:t>
      </w:r>
    </w:p>
    <w:p w14:paraId="73DA339A" w14:textId="77777777" w:rsidR="009C15EA" w:rsidRPr="008F43BA" w:rsidRDefault="009C15EA" w:rsidP="009C15EA">
      <w:pPr>
        <w:pStyle w:val="ListParagraph"/>
        <w:numPr>
          <w:ilvl w:val="0"/>
          <w:numId w:val="39"/>
        </w:numPr>
        <w:pBdr>
          <w:top w:val="single" w:sz="4" w:space="1" w:color="auto"/>
          <w:left w:val="single" w:sz="4" w:space="4" w:color="auto"/>
          <w:bottom w:val="single" w:sz="4" w:space="1" w:color="auto"/>
          <w:right w:val="single" w:sz="4" w:space="4" w:color="auto"/>
        </w:pBdr>
      </w:pPr>
      <w:r w:rsidRPr="008F43BA">
        <w:t>The INR tests should not be done on a weekend unless arranged specifically with a member of the anticoagulation team.</w:t>
      </w:r>
    </w:p>
    <w:p w14:paraId="14FA8054" w14:textId="77777777" w:rsidR="009C15EA" w:rsidRPr="008F43BA" w:rsidRDefault="009C15EA" w:rsidP="009C15EA">
      <w:pPr>
        <w:pStyle w:val="ListParagraph"/>
        <w:numPr>
          <w:ilvl w:val="0"/>
          <w:numId w:val="39"/>
        </w:numPr>
        <w:pBdr>
          <w:top w:val="single" w:sz="4" w:space="1" w:color="auto"/>
          <w:left w:val="single" w:sz="4" w:space="4" w:color="auto"/>
          <w:bottom w:val="single" w:sz="4" w:space="1" w:color="auto"/>
          <w:right w:val="single" w:sz="4" w:space="4" w:color="auto"/>
        </w:pBdr>
      </w:pPr>
      <w:r w:rsidRPr="008F43BA">
        <w:t>The person should also report</w:t>
      </w:r>
      <w:r>
        <w:t xml:space="preserve"> the following to the anticoagulant clinic</w:t>
      </w:r>
      <w:r w:rsidRPr="008F43BA">
        <w:t>:</w:t>
      </w:r>
    </w:p>
    <w:p w14:paraId="6919CC63" w14:textId="77777777" w:rsidR="009C15EA" w:rsidRPr="008F43BA" w:rsidRDefault="009C15EA" w:rsidP="009C15EA">
      <w:pPr>
        <w:pStyle w:val="ListParagraph"/>
        <w:numPr>
          <w:ilvl w:val="0"/>
          <w:numId w:val="40"/>
        </w:numPr>
        <w:pBdr>
          <w:top w:val="single" w:sz="4" w:space="1" w:color="auto"/>
          <w:left w:val="single" w:sz="4" w:space="4" w:color="auto"/>
          <w:bottom w:val="single" w:sz="4" w:space="1" w:color="auto"/>
          <w:right w:val="single" w:sz="4" w:space="4" w:color="auto"/>
        </w:pBdr>
      </w:pPr>
      <w:r w:rsidRPr="008F43BA">
        <w:lastRenderedPageBreak/>
        <w:t>Bleeding episodes</w:t>
      </w:r>
    </w:p>
    <w:p w14:paraId="1DC2E2CF" w14:textId="77777777" w:rsidR="009C15EA" w:rsidRPr="008F43BA" w:rsidRDefault="009C15EA" w:rsidP="009C15EA">
      <w:pPr>
        <w:pStyle w:val="ListParagraph"/>
        <w:numPr>
          <w:ilvl w:val="0"/>
          <w:numId w:val="40"/>
        </w:numPr>
        <w:pBdr>
          <w:top w:val="single" w:sz="4" w:space="1" w:color="auto"/>
          <w:left w:val="single" w:sz="4" w:space="4" w:color="auto"/>
          <w:bottom w:val="single" w:sz="4" w:space="1" w:color="auto"/>
          <w:right w:val="single" w:sz="4" w:space="4" w:color="auto"/>
        </w:pBdr>
      </w:pPr>
      <w:r w:rsidRPr="008F43BA">
        <w:t>Excessive or unexplained bruising</w:t>
      </w:r>
    </w:p>
    <w:p w14:paraId="5883E7CE" w14:textId="77777777" w:rsidR="009C15EA" w:rsidRPr="008F43BA" w:rsidRDefault="009C15EA" w:rsidP="009C15EA">
      <w:pPr>
        <w:pStyle w:val="ListParagraph"/>
        <w:numPr>
          <w:ilvl w:val="0"/>
          <w:numId w:val="40"/>
        </w:numPr>
        <w:pBdr>
          <w:top w:val="single" w:sz="4" w:space="1" w:color="auto"/>
          <w:left w:val="single" w:sz="4" w:space="4" w:color="auto"/>
          <w:bottom w:val="single" w:sz="4" w:space="1" w:color="auto"/>
          <w:right w:val="single" w:sz="4" w:space="4" w:color="auto"/>
        </w:pBdr>
      </w:pPr>
      <w:r w:rsidRPr="008F43BA">
        <w:t>Change in medication / diet / alcohol intake / herbal remedies</w:t>
      </w:r>
    </w:p>
    <w:p w14:paraId="5760A40C" w14:textId="77777777" w:rsidR="009C15EA" w:rsidRPr="008F43BA" w:rsidRDefault="009C15EA" w:rsidP="009C15EA">
      <w:pPr>
        <w:pStyle w:val="ListParagraph"/>
        <w:numPr>
          <w:ilvl w:val="0"/>
          <w:numId w:val="40"/>
        </w:numPr>
        <w:pBdr>
          <w:top w:val="single" w:sz="4" w:space="1" w:color="auto"/>
          <w:left w:val="single" w:sz="4" w:space="4" w:color="auto"/>
          <w:bottom w:val="single" w:sz="4" w:space="1" w:color="auto"/>
          <w:right w:val="single" w:sz="4" w:space="4" w:color="auto"/>
        </w:pBdr>
      </w:pPr>
      <w:r w:rsidRPr="008F43BA">
        <w:t>Missed doses of anticoagulants</w:t>
      </w:r>
    </w:p>
    <w:p w14:paraId="318254E0" w14:textId="77777777" w:rsidR="009C15EA" w:rsidRPr="008F43BA" w:rsidRDefault="009C15EA" w:rsidP="009C15EA">
      <w:pPr>
        <w:pStyle w:val="ListParagraph"/>
        <w:numPr>
          <w:ilvl w:val="0"/>
          <w:numId w:val="40"/>
        </w:numPr>
        <w:pBdr>
          <w:top w:val="single" w:sz="4" w:space="1" w:color="auto"/>
          <w:left w:val="single" w:sz="4" w:space="4" w:color="auto"/>
          <w:bottom w:val="single" w:sz="4" w:space="1" w:color="auto"/>
          <w:right w:val="single" w:sz="4" w:space="4" w:color="auto"/>
        </w:pBdr>
      </w:pPr>
      <w:r w:rsidRPr="008F43BA">
        <w:t xml:space="preserve">If unwell, diarrhoea or vomiting </w:t>
      </w:r>
    </w:p>
    <w:p w14:paraId="6FFEDA28" w14:textId="77777777" w:rsidR="009C15EA" w:rsidRPr="008F43BA" w:rsidRDefault="009C15EA" w:rsidP="009C15EA">
      <w:pPr>
        <w:pStyle w:val="ListParagraph"/>
        <w:numPr>
          <w:ilvl w:val="0"/>
          <w:numId w:val="40"/>
        </w:numPr>
        <w:pBdr>
          <w:top w:val="single" w:sz="4" w:space="1" w:color="auto"/>
          <w:left w:val="single" w:sz="4" w:space="4" w:color="auto"/>
          <w:bottom w:val="single" w:sz="4" w:space="1" w:color="auto"/>
          <w:right w:val="single" w:sz="4" w:space="4" w:color="auto"/>
        </w:pBdr>
      </w:pPr>
      <w:r w:rsidRPr="008F43BA">
        <w:t>Recent hospital admission</w:t>
      </w:r>
    </w:p>
    <w:p w14:paraId="1F0426FF" w14:textId="77777777" w:rsidR="009C15EA" w:rsidRDefault="009C15EA" w:rsidP="009C15EA">
      <w:pPr>
        <w:pStyle w:val="ListParagraph"/>
        <w:numPr>
          <w:ilvl w:val="0"/>
          <w:numId w:val="39"/>
        </w:numPr>
        <w:pBdr>
          <w:top w:val="single" w:sz="4" w:space="1" w:color="auto"/>
          <w:left w:val="single" w:sz="4" w:space="4" w:color="auto"/>
          <w:bottom w:val="single" w:sz="4" w:space="1" w:color="auto"/>
          <w:right w:val="single" w:sz="4" w:space="4" w:color="auto"/>
        </w:pBdr>
      </w:pPr>
      <w:r w:rsidRPr="008F43BA">
        <w:t xml:space="preserve">The pharmacist/nurse specialist will </w:t>
      </w:r>
      <w:r>
        <w:t>review the INR on</w:t>
      </w:r>
      <w:r w:rsidRPr="008F43BA">
        <w:t xml:space="preserve"> the same day. </w:t>
      </w:r>
      <w:r>
        <w:t>Dosing</w:t>
      </w:r>
      <w:r w:rsidRPr="008F43BA">
        <w:t xml:space="preserve"> advice will be </w:t>
      </w:r>
      <w:r>
        <w:t>provided</w:t>
      </w:r>
      <w:r w:rsidRPr="008F43BA">
        <w:t xml:space="preserve"> in writing, which will be posted first class to the person the same day. This should arrive within 3 working days. The person will be contacted by telephone if there is a dosage change. </w:t>
      </w:r>
    </w:p>
    <w:p w14:paraId="7D58BEDA" w14:textId="77777777" w:rsidR="009C15EA" w:rsidRPr="008F43BA" w:rsidRDefault="009C15EA" w:rsidP="009C15EA">
      <w:pPr>
        <w:pStyle w:val="ListParagraph"/>
        <w:numPr>
          <w:ilvl w:val="0"/>
          <w:numId w:val="39"/>
        </w:numPr>
        <w:pBdr>
          <w:top w:val="single" w:sz="4" w:space="1" w:color="auto"/>
          <w:left w:val="single" w:sz="4" w:space="4" w:color="auto"/>
          <w:bottom w:val="single" w:sz="4" w:space="1" w:color="auto"/>
          <w:right w:val="single" w:sz="4" w:space="4" w:color="auto"/>
        </w:pBdr>
      </w:pPr>
      <w:r>
        <w:t xml:space="preserve">If the </w:t>
      </w:r>
      <w:r w:rsidRPr="008F43BA">
        <w:t>pharmacist/nurse specialist</w:t>
      </w:r>
      <w:r>
        <w:t xml:space="preserve"> does </w:t>
      </w:r>
      <w:r w:rsidRPr="00156322">
        <w:rPr>
          <w:b/>
        </w:rPr>
        <w:t xml:space="preserve">not </w:t>
      </w:r>
      <w:r>
        <w:t>telephone with dosing advice on the same day, the person should remain on the same dose</w:t>
      </w:r>
    </w:p>
    <w:p w14:paraId="509EB691" w14:textId="77777777" w:rsidR="009C15EA" w:rsidRPr="008F43BA" w:rsidRDefault="009C15EA" w:rsidP="009C15EA">
      <w:pPr>
        <w:pStyle w:val="ListParagraph"/>
        <w:numPr>
          <w:ilvl w:val="0"/>
          <w:numId w:val="39"/>
        </w:numPr>
        <w:pBdr>
          <w:top w:val="single" w:sz="4" w:space="1" w:color="auto"/>
          <w:left w:val="single" w:sz="4" w:space="4" w:color="auto"/>
          <w:bottom w:val="single" w:sz="4" w:space="1" w:color="auto"/>
          <w:right w:val="single" w:sz="4" w:space="4" w:color="auto"/>
        </w:pBdr>
      </w:pPr>
      <w:r w:rsidRPr="008F43BA">
        <w:t>If the INR is below 1.5 or above 5, the test should be repeated.</w:t>
      </w:r>
      <w:r>
        <w:t xml:space="preserve"> Both readings should be provided to the anticoagulant clinic.</w:t>
      </w:r>
    </w:p>
    <w:p w14:paraId="73CEBECD" w14:textId="77777777" w:rsidR="009C15EA" w:rsidRPr="008F43BA" w:rsidRDefault="009C15EA" w:rsidP="009C15EA">
      <w:pPr>
        <w:pStyle w:val="ListParagraph"/>
        <w:numPr>
          <w:ilvl w:val="0"/>
          <w:numId w:val="39"/>
        </w:numPr>
        <w:pBdr>
          <w:top w:val="single" w:sz="4" w:space="1" w:color="auto"/>
          <w:left w:val="single" w:sz="4" w:space="4" w:color="auto"/>
          <w:bottom w:val="single" w:sz="4" w:space="1" w:color="auto"/>
          <w:right w:val="single" w:sz="4" w:space="4" w:color="auto"/>
        </w:pBdr>
      </w:pPr>
      <w:r w:rsidRPr="008F43BA">
        <w:t xml:space="preserve">If the INR is below 1.8 and the person has a mechanical heart valve, </w:t>
      </w:r>
      <w:r>
        <w:t xml:space="preserve">they should </w:t>
      </w:r>
      <w:r w:rsidRPr="008F43BA">
        <w:t xml:space="preserve">ring the clinic </w:t>
      </w:r>
      <w:r>
        <w:t xml:space="preserve">and speak </w:t>
      </w:r>
      <w:r w:rsidRPr="008F43BA">
        <w:t>to the anticoagulation practitioner</w:t>
      </w:r>
      <w:r>
        <w:t xml:space="preserve">. </w:t>
      </w:r>
      <w:r w:rsidRPr="008F43BA">
        <w:t xml:space="preserve"> </w:t>
      </w:r>
    </w:p>
    <w:p w14:paraId="5D7AAE6A" w14:textId="77777777" w:rsidR="009C15EA" w:rsidRPr="008F43BA" w:rsidRDefault="009C15EA" w:rsidP="009C15EA">
      <w:pPr>
        <w:pStyle w:val="ListParagraph"/>
        <w:numPr>
          <w:ilvl w:val="0"/>
          <w:numId w:val="39"/>
        </w:numPr>
        <w:pBdr>
          <w:top w:val="single" w:sz="4" w:space="1" w:color="auto"/>
          <w:left w:val="single" w:sz="4" w:space="4" w:color="auto"/>
          <w:bottom w:val="single" w:sz="4" w:space="1" w:color="auto"/>
          <w:right w:val="single" w:sz="4" w:space="4" w:color="auto"/>
        </w:pBdr>
      </w:pPr>
      <w:r w:rsidRPr="008F43BA">
        <w:t>If INR is above 8, un-recordable and/or the person experiences bleeding episodes they should ring the clinic for advice. A venous sample will be arranged the same day.</w:t>
      </w:r>
    </w:p>
    <w:p w14:paraId="468200BC" w14:textId="77777777" w:rsidR="009C15EA" w:rsidRPr="008F43BA" w:rsidRDefault="009C15EA" w:rsidP="009C15EA">
      <w:pPr>
        <w:rPr>
          <w:b/>
          <w:sz w:val="20"/>
          <w:szCs w:val="20"/>
        </w:rPr>
      </w:pPr>
      <w:r w:rsidRPr="008F43BA">
        <w:rPr>
          <w:b/>
        </w:rPr>
        <w:t xml:space="preserve">             </w:t>
      </w:r>
      <w:r w:rsidRPr="008F43BA">
        <w:rPr>
          <w:b/>
          <w:sz w:val="20"/>
          <w:szCs w:val="20"/>
        </w:rPr>
        <w:t>Example of a procedure for INR self-testing service</w:t>
      </w:r>
    </w:p>
    <w:p w14:paraId="0462F92D" w14:textId="77777777" w:rsidR="009C15EA" w:rsidRPr="008F43BA" w:rsidRDefault="009C15EA" w:rsidP="009C15EA">
      <w:pPr>
        <w:rPr>
          <w:b/>
          <w:u w:val="single"/>
        </w:rPr>
      </w:pPr>
    </w:p>
    <w:p w14:paraId="412E7F35" w14:textId="3FE6C2B7" w:rsidR="009C15EA" w:rsidRPr="008F43BA" w:rsidRDefault="009C15EA" w:rsidP="009C15EA">
      <w:pPr>
        <w:rPr>
          <w:b/>
        </w:rPr>
      </w:pPr>
      <w:r w:rsidRPr="008F43BA">
        <w:rPr>
          <w:b/>
        </w:rPr>
        <w:t>Wh</w:t>
      </w:r>
      <w:r w:rsidR="004A2E8C">
        <w:rPr>
          <w:b/>
        </w:rPr>
        <w:t xml:space="preserve">at </w:t>
      </w:r>
      <w:r w:rsidRPr="008F43BA">
        <w:rPr>
          <w:b/>
        </w:rPr>
        <w:t xml:space="preserve">questions </w:t>
      </w:r>
      <w:r w:rsidR="004A2E8C">
        <w:rPr>
          <w:b/>
        </w:rPr>
        <w:t>should you ask a self-testing patient</w:t>
      </w:r>
      <w:r w:rsidRPr="008F43BA">
        <w:rPr>
          <w:b/>
        </w:rPr>
        <w:t>?</w:t>
      </w:r>
    </w:p>
    <w:p w14:paraId="2FD2DB70" w14:textId="77777777" w:rsidR="009C15EA" w:rsidRPr="008F43BA" w:rsidRDefault="009C15EA" w:rsidP="009C15EA">
      <w:pPr>
        <w:rPr>
          <w:b/>
          <w:u w:val="single"/>
        </w:rPr>
      </w:pPr>
    </w:p>
    <w:p w14:paraId="75A436F1" w14:textId="77777777" w:rsidR="009C15EA" w:rsidRPr="008F43BA" w:rsidRDefault="009C15EA" w:rsidP="009C15EA">
      <w:pPr>
        <w:pStyle w:val="BodyText"/>
      </w:pPr>
    </w:p>
    <w:p w14:paraId="37DC9F95" w14:textId="77777777" w:rsidR="009C15EA" w:rsidRPr="008F43BA" w:rsidRDefault="009C15EA" w:rsidP="009C15EA">
      <w:pPr>
        <w:pStyle w:val="BodyText"/>
        <w:numPr>
          <w:ilvl w:val="0"/>
          <w:numId w:val="41"/>
        </w:numPr>
      </w:pPr>
      <w:r>
        <w:t>What dose of w</w:t>
      </w:r>
      <w:r w:rsidRPr="008F43BA">
        <w:t>arfain are you taking?</w:t>
      </w:r>
    </w:p>
    <w:p w14:paraId="25E2DD7D" w14:textId="77777777" w:rsidR="009C15EA" w:rsidRPr="008F43BA" w:rsidRDefault="009C15EA" w:rsidP="009C15EA">
      <w:pPr>
        <w:pStyle w:val="BodyText"/>
      </w:pPr>
    </w:p>
    <w:p w14:paraId="0B57CD65" w14:textId="77777777" w:rsidR="009C15EA" w:rsidRPr="008F43BA" w:rsidRDefault="009C15EA" w:rsidP="009C15EA">
      <w:pPr>
        <w:pStyle w:val="BodyText"/>
        <w:numPr>
          <w:ilvl w:val="0"/>
          <w:numId w:val="41"/>
        </w:numPr>
      </w:pPr>
      <w:r w:rsidRPr="008F43BA">
        <w:t xml:space="preserve">Have you missed any tablets in the last two weeks? </w:t>
      </w:r>
    </w:p>
    <w:p w14:paraId="426F4C05" w14:textId="77777777" w:rsidR="009C15EA" w:rsidRPr="008F43BA" w:rsidRDefault="009C15EA" w:rsidP="009C15EA">
      <w:pPr>
        <w:pStyle w:val="BodyText"/>
      </w:pPr>
      <w:r w:rsidRPr="008F43BA">
        <w:t xml:space="preserve">      If yes, when and how many doses?</w:t>
      </w:r>
    </w:p>
    <w:p w14:paraId="42C43BBA" w14:textId="77777777" w:rsidR="009C15EA" w:rsidRPr="008F43BA" w:rsidRDefault="009C15EA" w:rsidP="009C15EA">
      <w:pPr>
        <w:pStyle w:val="BodyText"/>
      </w:pPr>
    </w:p>
    <w:p w14:paraId="7D341539" w14:textId="77777777" w:rsidR="009C15EA" w:rsidRPr="008F43BA" w:rsidRDefault="009C15EA" w:rsidP="009C15EA">
      <w:pPr>
        <w:pStyle w:val="BodyText"/>
        <w:numPr>
          <w:ilvl w:val="0"/>
          <w:numId w:val="41"/>
        </w:numPr>
      </w:pPr>
      <w:r w:rsidRPr="008F43BA">
        <w:t>Has your doctor started or stopped any medication</w:t>
      </w:r>
      <w:r>
        <w:t>(including antibiotics)</w:t>
      </w:r>
      <w:r w:rsidRPr="008F43BA">
        <w:t xml:space="preserve"> recently? </w:t>
      </w:r>
    </w:p>
    <w:p w14:paraId="521F36EC" w14:textId="77777777" w:rsidR="009C15EA" w:rsidRPr="008F43BA" w:rsidRDefault="009C15EA" w:rsidP="009C15EA">
      <w:pPr>
        <w:pStyle w:val="BodyText"/>
      </w:pPr>
      <w:r>
        <w:t xml:space="preserve">       </w:t>
      </w:r>
      <w:r w:rsidRPr="008F43BA">
        <w:t xml:space="preserve">If yes, what has been started or stopped and when? </w:t>
      </w:r>
    </w:p>
    <w:p w14:paraId="128AE875" w14:textId="77777777" w:rsidR="009C15EA" w:rsidRPr="008F43BA" w:rsidRDefault="009C15EA" w:rsidP="009C15EA">
      <w:pPr>
        <w:pStyle w:val="BodyText"/>
      </w:pPr>
    </w:p>
    <w:p w14:paraId="7604997B" w14:textId="77777777" w:rsidR="009C15EA" w:rsidRPr="008F43BA" w:rsidRDefault="009C15EA" w:rsidP="009C15EA">
      <w:pPr>
        <w:pStyle w:val="BodyText"/>
        <w:numPr>
          <w:ilvl w:val="0"/>
          <w:numId w:val="41"/>
        </w:numPr>
      </w:pPr>
      <w:r w:rsidRPr="008F43BA">
        <w:t xml:space="preserve">Have been feeling unwell in the last 2 weeks i.e. cold, diarrhoea? </w:t>
      </w:r>
    </w:p>
    <w:p w14:paraId="298100BE" w14:textId="77777777" w:rsidR="009C15EA" w:rsidRPr="008F43BA" w:rsidRDefault="009C15EA" w:rsidP="009C15EA">
      <w:pPr>
        <w:pStyle w:val="BodyText"/>
      </w:pPr>
    </w:p>
    <w:p w14:paraId="550632A4" w14:textId="77777777" w:rsidR="009C15EA" w:rsidRPr="008F43BA" w:rsidRDefault="009C15EA" w:rsidP="009C15EA">
      <w:pPr>
        <w:pStyle w:val="BodyText"/>
        <w:numPr>
          <w:ilvl w:val="0"/>
          <w:numId w:val="41"/>
        </w:numPr>
      </w:pPr>
      <w:r w:rsidRPr="008F43BA">
        <w:t>Have you experienced any worsening in bruising or bleeding in the last two weeks?</w:t>
      </w:r>
    </w:p>
    <w:p w14:paraId="69D1B191" w14:textId="77777777" w:rsidR="009C15EA" w:rsidRPr="008F43BA" w:rsidRDefault="009C15EA" w:rsidP="009C15EA">
      <w:pPr>
        <w:pStyle w:val="BodyText"/>
      </w:pPr>
    </w:p>
    <w:p w14:paraId="2C95E869" w14:textId="77777777" w:rsidR="009C15EA" w:rsidRPr="008F43BA" w:rsidRDefault="009C15EA" w:rsidP="009C15EA">
      <w:pPr>
        <w:pStyle w:val="BodyText"/>
        <w:numPr>
          <w:ilvl w:val="0"/>
          <w:numId w:val="41"/>
        </w:numPr>
      </w:pPr>
      <w:r w:rsidRPr="008F43BA">
        <w:t>Have you consumed any more than 2 units of alcohol (1 pint of bitter</w:t>
      </w:r>
      <w:r>
        <w:t>, or</w:t>
      </w:r>
      <w:r w:rsidRPr="008F43BA">
        <w:t xml:space="preserve"> 2 glasses of wine</w:t>
      </w:r>
      <w:r>
        <w:t xml:space="preserve">, or </w:t>
      </w:r>
      <w:r w:rsidRPr="008F43BA">
        <w:t>2 pub measures of spirit) in a day in the last 2 weeks?</w:t>
      </w:r>
    </w:p>
    <w:p w14:paraId="0E01CABB" w14:textId="77777777" w:rsidR="009C15EA" w:rsidRPr="008F43BA" w:rsidRDefault="009C15EA" w:rsidP="009C15EA">
      <w:pPr>
        <w:pStyle w:val="BodyText"/>
      </w:pPr>
      <w:r w:rsidRPr="008F43BA">
        <w:t xml:space="preserve">       If yes, when and how many alcohol drinks did you have?</w:t>
      </w:r>
    </w:p>
    <w:p w14:paraId="6A80DF3E" w14:textId="77777777" w:rsidR="00BA2F5D" w:rsidRDefault="00BA2F5D" w:rsidP="002723DC">
      <w:pPr>
        <w:widowControl w:val="0"/>
        <w:autoSpaceDE w:val="0"/>
        <w:autoSpaceDN w:val="0"/>
        <w:adjustRightInd w:val="0"/>
        <w:rPr>
          <w:rFonts w:asciiTheme="majorHAnsi" w:hAnsiTheme="majorHAnsi"/>
        </w:rPr>
      </w:pPr>
    </w:p>
    <w:p w14:paraId="63BE14E0" w14:textId="77777777" w:rsidR="00B57A6E" w:rsidRDefault="00B57A6E" w:rsidP="002723DC">
      <w:pPr>
        <w:widowControl w:val="0"/>
        <w:autoSpaceDE w:val="0"/>
        <w:autoSpaceDN w:val="0"/>
        <w:adjustRightInd w:val="0"/>
        <w:rPr>
          <w:rFonts w:asciiTheme="majorHAnsi" w:hAnsiTheme="majorHAnsi"/>
        </w:rPr>
      </w:pPr>
    </w:p>
    <w:p w14:paraId="0E33B68F" w14:textId="77777777" w:rsidR="00B57A6E" w:rsidRPr="00285343" w:rsidRDefault="00B57A6E" w:rsidP="002723DC">
      <w:pPr>
        <w:widowControl w:val="0"/>
        <w:autoSpaceDE w:val="0"/>
        <w:autoSpaceDN w:val="0"/>
        <w:adjustRightInd w:val="0"/>
        <w:rPr>
          <w:rFonts w:asciiTheme="majorHAnsi" w:hAnsiTheme="majorHAnsi"/>
        </w:rPr>
      </w:pPr>
    </w:p>
    <w:sectPr w:rsidR="00B57A6E" w:rsidRPr="00285343" w:rsidSect="00151879">
      <w:pgSz w:w="11900" w:h="16820"/>
      <w:pgMar w:top="1440" w:right="418" w:bottom="1440" w:left="180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1B384D"/>
    <w:multiLevelType w:val="hybridMultilevel"/>
    <w:tmpl w:val="58BEF6C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8341A4"/>
    <w:multiLevelType w:val="hybridMultilevel"/>
    <w:tmpl w:val="F7C8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C6B7B"/>
    <w:multiLevelType w:val="hybridMultilevel"/>
    <w:tmpl w:val="8176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74D3F"/>
    <w:multiLevelType w:val="hybridMultilevel"/>
    <w:tmpl w:val="790EA4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A44820"/>
    <w:multiLevelType w:val="hybridMultilevel"/>
    <w:tmpl w:val="836A1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E337C"/>
    <w:multiLevelType w:val="multilevel"/>
    <w:tmpl w:val="44B2E1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ABF3A2D"/>
    <w:multiLevelType w:val="hybridMultilevel"/>
    <w:tmpl w:val="18922048"/>
    <w:lvl w:ilvl="0" w:tplc="C7385C46">
      <w:start w:val="1"/>
      <w:numFmt w:val="bullet"/>
      <w:lvlText w:val=""/>
      <w:lvlJc w:val="left"/>
      <w:pPr>
        <w:tabs>
          <w:tab w:val="num" w:pos="720"/>
        </w:tabs>
        <w:ind w:left="720" w:hanging="360"/>
      </w:pPr>
      <w:rPr>
        <w:rFonts w:ascii="Wingdings 2" w:hAnsi="Wingdings 2" w:hint="default"/>
      </w:rPr>
    </w:lvl>
    <w:lvl w:ilvl="1" w:tplc="6E3ED2F0" w:tentative="1">
      <w:start w:val="1"/>
      <w:numFmt w:val="bullet"/>
      <w:lvlText w:val=""/>
      <w:lvlJc w:val="left"/>
      <w:pPr>
        <w:tabs>
          <w:tab w:val="num" w:pos="1440"/>
        </w:tabs>
        <w:ind w:left="1440" w:hanging="360"/>
      </w:pPr>
      <w:rPr>
        <w:rFonts w:ascii="Wingdings 2" w:hAnsi="Wingdings 2" w:hint="default"/>
      </w:rPr>
    </w:lvl>
    <w:lvl w:ilvl="2" w:tplc="EB00ED42" w:tentative="1">
      <w:start w:val="1"/>
      <w:numFmt w:val="bullet"/>
      <w:lvlText w:val=""/>
      <w:lvlJc w:val="left"/>
      <w:pPr>
        <w:tabs>
          <w:tab w:val="num" w:pos="2160"/>
        </w:tabs>
        <w:ind w:left="2160" w:hanging="360"/>
      </w:pPr>
      <w:rPr>
        <w:rFonts w:ascii="Wingdings 2" w:hAnsi="Wingdings 2" w:hint="default"/>
      </w:rPr>
    </w:lvl>
    <w:lvl w:ilvl="3" w:tplc="82B6FE5E" w:tentative="1">
      <w:start w:val="1"/>
      <w:numFmt w:val="bullet"/>
      <w:lvlText w:val=""/>
      <w:lvlJc w:val="left"/>
      <w:pPr>
        <w:tabs>
          <w:tab w:val="num" w:pos="2880"/>
        </w:tabs>
        <w:ind w:left="2880" w:hanging="360"/>
      </w:pPr>
      <w:rPr>
        <w:rFonts w:ascii="Wingdings 2" w:hAnsi="Wingdings 2" w:hint="default"/>
      </w:rPr>
    </w:lvl>
    <w:lvl w:ilvl="4" w:tplc="125A5C96" w:tentative="1">
      <w:start w:val="1"/>
      <w:numFmt w:val="bullet"/>
      <w:lvlText w:val=""/>
      <w:lvlJc w:val="left"/>
      <w:pPr>
        <w:tabs>
          <w:tab w:val="num" w:pos="3600"/>
        </w:tabs>
        <w:ind w:left="3600" w:hanging="360"/>
      </w:pPr>
      <w:rPr>
        <w:rFonts w:ascii="Wingdings 2" w:hAnsi="Wingdings 2" w:hint="default"/>
      </w:rPr>
    </w:lvl>
    <w:lvl w:ilvl="5" w:tplc="4CBC214C" w:tentative="1">
      <w:start w:val="1"/>
      <w:numFmt w:val="bullet"/>
      <w:lvlText w:val=""/>
      <w:lvlJc w:val="left"/>
      <w:pPr>
        <w:tabs>
          <w:tab w:val="num" w:pos="4320"/>
        </w:tabs>
        <w:ind w:left="4320" w:hanging="360"/>
      </w:pPr>
      <w:rPr>
        <w:rFonts w:ascii="Wingdings 2" w:hAnsi="Wingdings 2" w:hint="default"/>
      </w:rPr>
    </w:lvl>
    <w:lvl w:ilvl="6" w:tplc="D96A7ADA" w:tentative="1">
      <w:start w:val="1"/>
      <w:numFmt w:val="bullet"/>
      <w:lvlText w:val=""/>
      <w:lvlJc w:val="left"/>
      <w:pPr>
        <w:tabs>
          <w:tab w:val="num" w:pos="5040"/>
        </w:tabs>
        <w:ind w:left="5040" w:hanging="360"/>
      </w:pPr>
      <w:rPr>
        <w:rFonts w:ascii="Wingdings 2" w:hAnsi="Wingdings 2" w:hint="default"/>
      </w:rPr>
    </w:lvl>
    <w:lvl w:ilvl="7" w:tplc="9426DEEC" w:tentative="1">
      <w:start w:val="1"/>
      <w:numFmt w:val="bullet"/>
      <w:lvlText w:val=""/>
      <w:lvlJc w:val="left"/>
      <w:pPr>
        <w:tabs>
          <w:tab w:val="num" w:pos="5760"/>
        </w:tabs>
        <w:ind w:left="5760" w:hanging="360"/>
      </w:pPr>
      <w:rPr>
        <w:rFonts w:ascii="Wingdings 2" w:hAnsi="Wingdings 2" w:hint="default"/>
      </w:rPr>
    </w:lvl>
    <w:lvl w:ilvl="8" w:tplc="9DA8CB7A" w:tentative="1">
      <w:start w:val="1"/>
      <w:numFmt w:val="bullet"/>
      <w:lvlText w:val=""/>
      <w:lvlJc w:val="left"/>
      <w:pPr>
        <w:tabs>
          <w:tab w:val="num" w:pos="6480"/>
        </w:tabs>
        <w:ind w:left="6480" w:hanging="360"/>
      </w:pPr>
      <w:rPr>
        <w:rFonts w:ascii="Wingdings 2" w:hAnsi="Wingdings 2" w:hint="default"/>
      </w:rPr>
    </w:lvl>
  </w:abstractNum>
  <w:abstractNum w:abstractNumId="8">
    <w:nsid w:val="1C371C98"/>
    <w:multiLevelType w:val="hybridMultilevel"/>
    <w:tmpl w:val="6CC2BC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CB15839"/>
    <w:multiLevelType w:val="hybridMultilevel"/>
    <w:tmpl w:val="84C8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5E23C0"/>
    <w:multiLevelType w:val="hybridMultilevel"/>
    <w:tmpl w:val="12C4387C"/>
    <w:lvl w:ilvl="0" w:tplc="0809000F">
      <w:start w:val="1"/>
      <w:numFmt w:val="decimal"/>
      <w:lvlText w:val="%1."/>
      <w:lvlJc w:val="left"/>
      <w:pPr>
        <w:tabs>
          <w:tab w:val="num" w:pos="360"/>
        </w:tabs>
        <w:ind w:left="360" w:hanging="360"/>
      </w:pPr>
      <w:rPr>
        <w:rFonts w:cs="Times New Roman" w:hint="default"/>
        <w:sz w:val="20"/>
      </w:rPr>
    </w:lvl>
    <w:lvl w:ilvl="1" w:tplc="0809000F">
      <w:start w:val="1"/>
      <w:numFmt w:val="decimal"/>
      <w:lvlText w:val="%2."/>
      <w:lvlJc w:val="left"/>
      <w:pPr>
        <w:tabs>
          <w:tab w:val="num" w:pos="360"/>
        </w:tabs>
        <w:ind w:left="360" w:hanging="360"/>
      </w:pPr>
      <w:rPr>
        <w:rFonts w:cs="Times New Roman"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7BC186C"/>
    <w:multiLevelType w:val="singleLevel"/>
    <w:tmpl w:val="23F6E38E"/>
    <w:lvl w:ilvl="0">
      <w:start w:val="1"/>
      <w:numFmt w:val="bullet"/>
      <w:lvlText w:val=""/>
      <w:lvlJc w:val="left"/>
      <w:pPr>
        <w:tabs>
          <w:tab w:val="num" w:pos="360"/>
        </w:tabs>
        <w:ind w:left="360" w:hanging="360"/>
      </w:pPr>
      <w:rPr>
        <w:rFonts w:ascii="Wingdings" w:hAnsi="Wingdings" w:hint="default"/>
      </w:rPr>
    </w:lvl>
  </w:abstractNum>
  <w:abstractNum w:abstractNumId="12">
    <w:nsid w:val="28ED36BB"/>
    <w:multiLevelType w:val="hybridMultilevel"/>
    <w:tmpl w:val="E67CE5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BF63EAB"/>
    <w:multiLevelType w:val="hybridMultilevel"/>
    <w:tmpl w:val="C41E58CA"/>
    <w:lvl w:ilvl="0" w:tplc="CF0A41D2">
      <w:start w:val="1"/>
      <w:numFmt w:val="bullet"/>
      <w:lvlText w:val=""/>
      <w:lvlJc w:val="left"/>
      <w:pPr>
        <w:tabs>
          <w:tab w:val="num" w:pos="720"/>
        </w:tabs>
        <w:ind w:left="720" w:hanging="360"/>
      </w:pPr>
      <w:rPr>
        <w:rFonts w:ascii="Wingdings 2" w:hAnsi="Wingdings 2" w:hint="default"/>
      </w:rPr>
    </w:lvl>
    <w:lvl w:ilvl="1" w:tplc="7EC48612" w:tentative="1">
      <w:start w:val="1"/>
      <w:numFmt w:val="bullet"/>
      <w:lvlText w:val=""/>
      <w:lvlJc w:val="left"/>
      <w:pPr>
        <w:tabs>
          <w:tab w:val="num" w:pos="1440"/>
        </w:tabs>
        <w:ind w:left="1440" w:hanging="360"/>
      </w:pPr>
      <w:rPr>
        <w:rFonts w:ascii="Wingdings 2" w:hAnsi="Wingdings 2" w:hint="default"/>
      </w:rPr>
    </w:lvl>
    <w:lvl w:ilvl="2" w:tplc="F6F4A8E8" w:tentative="1">
      <w:start w:val="1"/>
      <w:numFmt w:val="bullet"/>
      <w:lvlText w:val=""/>
      <w:lvlJc w:val="left"/>
      <w:pPr>
        <w:tabs>
          <w:tab w:val="num" w:pos="2160"/>
        </w:tabs>
        <w:ind w:left="2160" w:hanging="360"/>
      </w:pPr>
      <w:rPr>
        <w:rFonts w:ascii="Wingdings 2" w:hAnsi="Wingdings 2" w:hint="default"/>
      </w:rPr>
    </w:lvl>
    <w:lvl w:ilvl="3" w:tplc="546C47B4" w:tentative="1">
      <w:start w:val="1"/>
      <w:numFmt w:val="bullet"/>
      <w:lvlText w:val=""/>
      <w:lvlJc w:val="left"/>
      <w:pPr>
        <w:tabs>
          <w:tab w:val="num" w:pos="2880"/>
        </w:tabs>
        <w:ind w:left="2880" w:hanging="360"/>
      </w:pPr>
      <w:rPr>
        <w:rFonts w:ascii="Wingdings 2" w:hAnsi="Wingdings 2" w:hint="default"/>
      </w:rPr>
    </w:lvl>
    <w:lvl w:ilvl="4" w:tplc="38E048AE" w:tentative="1">
      <w:start w:val="1"/>
      <w:numFmt w:val="bullet"/>
      <w:lvlText w:val=""/>
      <w:lvlJc w:val="left"/>
      <w:pPr>
        <w:tabs>
          <w:tab w:val="num" w:pos="3600"/>
        </w:tabs>
        <w:ind w:left="3600" w:hanging="360"/>
      </w:pPr>
      <w:rPr>
        <w:rFonts w:ascii="Wingdings 2" w:hAnsi="Wingdings 2" w:hint="default"/>
      </w:rPr>
    </w:lvl>
    <w:lvl w:ilvl="5" w:tplc="8D2EC3F0" w:tentative="1">
      <w:start w:val="1"/>
      <w:numFmt w:val="bullet"/>
      <w:lvlText w:val=""/>
      <w:lvlJc w:val="left"/>
      <w:pPr>
        <w:tabs>
          <w:tab w:val="num" w:pos="4320"/>
        </w:tabs>
        <w:ind w:left="4320" w:hanging="360"/>
      </w:pPr>
      <w:rPr>
        <w:rFonts w:ascii="Wingdings 2" w:hAnsi="Wingdings 2" w:hint="default"/>
      </w:rPr>
    </w:lvl>
    <w:lvl w:ilvl="6" w:tplc="4E569C66" w:tentative="1">
      <w:start w:val="1"/>
      <w:numFmt w:val="bullet"/>
      <w:lvlText w:val=""/>
      <w:lvlJc w:val="left"/>
      <w:pPr>
        <w:tabs>
          <w:tab w:val="num" w:pos="5040"/>
        </w:tabs>
        <w:ind w:left="5040" w:hanging="360"/>
      </w:pPr>
      <w:rPr>
        <w:rFonts w:ascii="Wingdings 2" w:hAnsi="Wingdings 2" w:hint="default"/>
      </w:rPr>
    </w:lvl>
    <w:lvl w:ilvl="7" w:tplc="6D90BDDA" w:tentative="1">
      <w:start w:val="1"/>
      <w:numFmt w:val="bullet"/>
      <w:lvlText w:val=""/>
      <w:lvlJc w:val="left"/>
      <w:pPr>
        <w:tabs>
          <w:tab w:val="num" w:pos="5760"/>
        </w:tabs>
        <w:ind w:left="5760" w:hanging="360"/>
      </w:pPr>
      <w:rPr>
        <w:rFonts w:ascii="Wingdings 2" w:hAnsi="Wingdings 2" w:hint="default"/>
      </w:rPr>
    </w:lvl>
    <w:lvl w:ilvl="8" w:tplc="0670459A" w:tentative="1">
      <w:start w:val="1"/>
      <w:numFmt w:val="bullet"/>
      <w:lvlText w:val=""/>
      <w:lvlJc w:val="left"/>
      <w:pPr>
        <w:tabs>
          <w:tab w:val="num" w:pos="6480"/>
        </w:tabs>
        <w:ind w:left="6480" w:hanging="360"/>
      </w:pPr>
      <w:rPr>
        <w:rFonts w:ascii="Wingdings 2" w:hAnsi="Wingdings 2" w:hint="default"/>
      </w:rPr>
    </w:lvl>
  </w:abstractNum>
  <w:abstractNum w:abstractNumId="14">
    <w:nsid w:val="34FC76C1"/>
    <w:multiLevelType w:val="hybridMultilevel"/>
    <w:tmpl w:val="55C6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220CDB"/>
    <w:multiLevelType w:val="hybridMultilevel"/>
    <w:tmpl w:val="CAF4ABCC"/>
    <w:lvl w:ilvl="0" w:tplc="EB4C44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3110AA"/>
    <w:multiLevelType w:val="hybridMultilevel"/>
    <w:tmpl w:val="DB0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00795A"/>
    <w:multiLevelType w:val="hybridMultilevel"/>
    <w:tmpl w:val="A06E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A5F01"/>
    <w:multiLevelType w:val="hybridMultilevel"/>
    <w:tmpl w:val="EA7E92E2"/>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4C2CEA"/>
    <w:multiLevelType w:val="hybridMultilevel"/>
    <w:tmpl w:val="EFCAD704"/>
    <w:lvl w:ilvl="0" w:tplc="3800C72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F111FF1"/>
    <w:multiLevelType w:val="hybridMultilevel"/>
    <w:tmpl w:val="197AB2C8"/>
    <w:lvl w:ilvl="0" w:tplc="49362442">
      <w:start w:val="1"/>
      <w:numFmt w:val="bullet"/>
      <w:lvlText w:val=""/>
      <w:lvlJc w:val="left"/>
      <w:pPr>
        <w:tabs>
          <w:tab w:val="num" w:pos="720"/>
        </w:tabs>
        <w:ind w:left="720" w:hanging="360"/>
      </w:pPr>
      <w:rPr>
        <w:rFonts w:ascii="Wingdings 2" w:hAnsi="Wingdings 2" w:hint="default"/>
      </w:rPr>
    </w:lvl>
    <w:lvl w:ilvl="1" w:tplc="7EC617FE" w:tentative="1">
      <w:start w:val="1"/>
      <w:numFmt w:val="bullet"/>
      <w:lvlText w:val=""/>
      <w:lvlJc w:val="left"/>
      <w:pPr>
        <w:tabs>
          <w:tab w:val="num" w:pos="1440"/>
        </w:tabs>
        <w:ind w:left="1440" w:hanging="360"/>
      </w:pPr>
      <w:rPr>
        <w:rFonts w:ascii="Wingdings 2" w:hAnsi="Wingdings 2" w:hint="default"/>
      </w:rPr>
    </w:lvl>
    <w:lvl w:ilvl="2" w:tplc="B7829F7A" w:tentative="1">
      <w:start w:val="1"/>
      <w:numFmt w:val="bullet"/>
      <w:lvlText w:val=""/>
      <w:lvlJc w:val="left"/>
      <w:pPr>
        <w:tabs>
          <w:tab w:val="num" w:pos="2160"/>
        </w:tabs>
        <w:ind w:left="2160" w:hanging="360"/>
      </w:pPr>
      <w:rPr>
        <w:rFonts w:ascii="Wingdings 2" w:hAnsi="Wingdings 2" w:hint="default"/>
      </w:rPr>
    </w:lvl>
    <w:lvl w:ilvl="3" w:tplc="9044F1D0" w:tentative="1">
      <w:start w:val="1"/>
      <w:numFmt w:val="bullet"/>
      <w:lvlText w:val=""/>
      <w:lvlJc w:val="left"/>
      <w:pPr>
        <w:tabs>
          <w:tab w:val="num" w:pos="2880"/>
        </w:tabs>
        <w:ind w:left="2880" w:hanging="360"/>
      </w:pPr>
      <w:rPr>
        <w:rFonts w:ascii="Wingdings 2" w:hAnsi="Wingdings 2" w:hint="default"/>
      </w:rPr>
    </w:lvl>
    <w:lvl w:ilvl="4" w:tplc="3E8010E6" w:tentative="1">
      <w:start w:val="1"/>
      <w:numFmt w:val="bullet"/>
      <w:lvlText w:val=""/>
      <w:lvlJc w:val="left"/>
      <w:pPr>
        <w:tabs>
          <w:tab w:val="num" w:pos="3600"/>
        </w:tabs>
        <w:ind w:left="3600" w:hanging="360"/>
      </w:pPr>
      <w:rPr>
        <w:rFonts w:ascii="Wingdings 2" w:hAnsi="Wingdings 2" w:hint="default"/>
      </w:rPr>
    </w:lvl>
    <w:lvl w:ilvl="5" w:tplc="CE9E3CE0" w:tentative="1">
      <w:start w:val="1"/>
      <w:numFmt w:val="bullet"/>
      <w:lvlText w:val=""/>
      <w:lvlJc w:val="left"/>
      <w:pPr>
        <w:tabs>
          <w:tab w:val="num" w:pos="4320"/>
        </w:tabs>
        <w:ind w:left="4320" w:hanging="360"/>
      </w:pPr>
      <w:rPr>
        <w:rFonts w:ascii="Wingdings 2" w:hAnsi="Wingdings 2" w:hint="default"/>
      </w:rPr>
    </w:lvl>
    <w:lvl w:ilvl="6" w:tplc="BD2237C8" w:tentative="1">
      <w:start w:val="1"/>
      <w:numFmt w:val="bullet"/>
      <w:lvlText w:val=""/>
      <w:lvlJc w:val="left"/>
      <w:pPr>
        <w:tabs>
          <w:tab w:val="num" w:pos="5040"/>
        </w:tabs>
        <w:ind w:left="5040" w:hanging="360"/>
      </w:pPr>
      <w:rPr>
        <w:rFonts w:ascii="Wingdings 2" w:hAnsi="Wingdings 2" w:hint="default"/>
      </w:rPr>
    </w:lvl>
    <w:lvl w:ilvl="7" w:tplc="3F865644" w:tentative="1">
      <w:start w:val="1"/>
      <w:numFmt w:val="bullet"/>
      <w:lvlText w:val=""/>
      <w:lvlJc w:val="left"/>
      <w:pPr>
        <w:tabs>
          <w:tab w:val="num" w:pos="5760"/>
        </w:tabs>
        <w:ind w:left="5760" w:hanging="360"/>
      </w:pPr>
      <w:rPr>
        <w:rFonts w:ascii="Wingdings 2" w:hAnsi="Wingdings 2" w:hint="default"/>
      </w:rPr>
    </w:lvl>
    <w:lvl w:ilvl="8" w:tplc="EDFEEDF4" w:tentative="1">
      <w:start w:val="1"/>
      <w:numFmt w:val="bullet"/>
      <w:lvlText w:val=""/>
      <w:lvlJc w:val="left"/>
      <w:pPr>
        <w:tabs>
          <w:tab w:val="num" w:pos="6480"/>
        </w:tabs>
        <w:ind w:left="6480" w:hanging="360"/>
      </w:pPr>
      <w:rPr>
        <w:rFonts w:ascii="Wingdings 2" w:hAnsi="Wingdings 2" w:hint="default"/>
      </w:rPr>
    </w:lvl>
  </w:abstractNum>
  <w:abstractNum w:abstractNumId="21">
    <w:nsid w:val="41481671"/>
    <w:multiLevelType w:val="hybridMultilevel"/>
    <w:tmpl w:val="7638CACC"/>
    <w:lvl w:ilvl="0" w:tplc="9A0EB9E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8FF2D00"/>
    <w:multiLevelType w:val="hybridMultilevel"/>
    <w:tmpl w:val="44B2E1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A381CE3"/>
    <w:multiLevelType w:val="hybridMultilevel"/>
    <w:tmpl w:val="A8A40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C93FF5"/>
    <w:multiLevelType w:val="hybridMultilevel"/>
    <w:tmpl w:val="AA0AE768"/>
    <w:lvl w:ilvl="0" w:tplc="FC62DED0">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0910821"/>
    <w:multiLevelType w:val="hybridMultilevel"/>
    <w:tmpl w:val="0422ED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564202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58CE16D5"/>
    <w:multiLevelType w:val="singleLevel"/>
    <w:tmpl w:val="0D8E40E4"/>
    <w:lvl w:ilvl="0">
      <w:start w:val="1"/>
      <w:numFmt w:val="bullet"/>
      <w:lvlText w:val=""/>
      <w:lvlJc w:val="left"/>
      <w:pPr>
        <w:tabs>
          <w:tab w:val="num" w:pos="720"/>
        </w:tabs>
        <w:ind w:left="720" w:hanging="360"/>
      </w:pPr>
      <w:rPr>
        <w:rFonts w:ascii="Wingdings" w:hAnsi="Wingdings" w:hint="default"/>
      </w:rPr>
    </w:lvl>
  </w:abstractNum>
  <w:abstractNum w:abstractNumId="28">
    <w:nsid w:val="5CA976A2"/>
    <w:multiLevelType w:val="multilevel"/>
    <w:tmpl w:val="790EA46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ED96E23"/>
    <w:multiLevelType w:val="hybridMultilevel"/>
    <w:tmpl w:val="13D0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B9390E"/>
    <w:multiLevelType w:val="hybridMultilevel"/>
    <w:tmpl w:val="07B4D50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8560510"/>
    <w:multiLevelType w:val="hybridMultilevel"/>
    <w:tmpl w:val="DE24B68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8BC3495"/>
    <w:multiLevelType w:val="hybridMultilevel"/>
    <w:tmpl w:val="D3B8BC44"/>
    <w:lvl w:ilvl="0" w:tplc="2730E892">
      <w:start w:val="1"/>
      <w:numFmt w:val="bullet"/>
      <w:lvlText w:val=""/>
      <w:lvlJc w:val="left"/>
      <w:pPr>
        <w:tabs>
          <w:tab w:val="num" w:pos="720"/>
        </w:tabs>
        <w:ind w:left="720" w:hanging="360"/>
      </w:pPr>
      <w:rPr>
        <w:rFonts w:ascii="Wingdings 2" w:hAnsi="Wingdings 2" w:hint="default"/>
      </w:rPr>
    </w:lvl>
    <w:lvl w:ilvl="1" w:tplc="ADCAB8D6" w:tentative="1">
      <w:start w:val="1"/>
      <w:numFmt w:val="bullet"/>
      <w:lvlText w:val=""/>
      <w:lvlJc w:val="left"/>
      <w:pPr>
        <w:tabs>
          <w:tab w:val="num" w:pos="1440"/>
        </w:tabs>
        <w:ind w:left="1440" w:hanging="360"/>
      </w:pPr>
      <w:rPr>
        <w:rFonts w:ascii="Wingdings 2" w:hAnsi="Wingdings 2" w:hint="default"/>
      </w:rPr>
    </w:lvl>
    <w:lvl w:ilvl="2" w:tplc="6D62DB6C" w:tentative="1">
      <w:start w:val="1"/>
      <w:numFmt w:val="bullet"/>
      <w:lvlText w:val=""/>
      <w:lvlJc w:val="left"/>
      <w:pPr>
        <w:tabs>
          <w:tab w:val="num" w:pos="2160"/>
        </w:tabs>
        <w:ind w:left="2160" w:hanging="360"/>
      </w:pPr>
      <w:rPr>
        <w:rFonts w:ascii="Wingdings 2" w:hAnsi="Wingdings 2" w:hint="default"/>
      </w:rPr>
    </w:lvl>
    <w:lvl w:ilvl="3" w:tplc="5FA0E03E" w:tentative="1">
      <w:start w:val="1"/>
      <w:numFmt w:val="bullet"/>
      <w:lvlText w:val=""/>
      <w:lvlJc w:val="left"/>
      <w:pPr>
        <w:tabs>
          <w:tab w:val="num" w:pos="2880"/>
        </w:tabs>
        <w:ind w:left="2880" w:hanging="360"/>
      </w:pPr>
      <w:rPr>
        <w:rFonts w:ascii="Wingdings 2" w:hAnsi="Wingdings 2" w:hint="default"/>
      </w:rPr>
    </w:lvl>
    <w:lvl w:ilvl="4" w:tplc="5DD4F302" w:tentative="1">
      <w:start w:val="1"/>
      <w:numFmt w:val="bullet"/>
      <w:lvlText w:val=""/>
      <w:lvlJc w:val="left"/>
      <w:pPr>
        <w:tabs>
          <w:tab w:val="num" w:pos="3600"/>
        </w:tabs>
        <w:ind w:left="3600" w:hanging="360"/>
      </w:pPr>
      <w:rPr>
        <w:rFonts w:ascii="Wingdings 2" w:hAnsi="Wingdings 2" w:hint="default"/>
      </w:rPr>
    </w:lvl>
    <w:lvl w:ilvl="5" w:tplc="33E64BE4" w:tentative="1">
      <w:start w:val="1"/>
      <w:numFmt w:val="bullet"/>
      <w:lvlText w:val=""/>
      <w:lvlJc w:val="left"/>
      <w:pPr>
        <w:tabs>
          <w:tab w:val="num" w:pos="4320"/>
        </w:tabs>
        <w:ind w:left="4320" w:hanging="360"/>
      </w:pPr>
      <w:rPr>
        <w:rFonts w:ascii="Wingdings 2" w:hAnsi="Wingdings 2" w:hint="default"/>
      </w:rPr>
    </w:lvl>
    <w:lvl w:ilvl="6" w:tplc="BCE054CE" w:tentative="1">
      <w:start w:val="1"/>
      <w:numFmt w:val="bullet"/>
      <w:lvlText w:val=""/>
      <w:lvlJc w:val="left"/>
      <w:pPr>
        <w:tabs>
          <w:tab w:val="num" w:pos="5040"/>
        </w:tabs>
        <w:ind w:left="5040" w:hanging="360"/>
      </w:pPr>
      <w:rPr>
        <w:rFonts w:ascii="Wingdings 2" w:hAnsi="Wingdings 2" w:hint="default"/>
      </w:rPr>
    </w:lvl>
    <w:lvl w:ilvl="7" w:tplc="E23EE2CE" w:tentative="1">
      <w:start w:val="1"/>
      <w:numFmt w:val="bullet"/>
      <w:lvlText w:val=""/>
      <w:lvlJc w:val="left"/>
      <w:pPr>
        <w:tabs>
          <w:tab w:val="num" w:pos="5760"/>
        </w:tabs>
        <w:ind w:left="5760" w:hanging="360"/>
      </w:pPr>
      <w:rPr>
        <w:rFonts w:ascii="Wingdings 2" w:hAnsi="Wingdings 2" w:hint="default"/>
      </w:rPr>
    </w:lvl>
    <w:lvl w:ilvl="8" w:tplc="9680474E" w:tentative="1">
      <w:start w:val="1"/>
      <w:numFmt w:val="bullet"/>
      <w:lvlText w:val=""/>
      <w:lvlJc w:val="left"/>
      <w:pPr>
        <w:tabs>
          <w:tab w:val="num" w:pos="6480"/>
        </w:tabs>
        <w:ind w:left="6480" w:hanging="360"/>
      </w:pPr>
      <w:rPr>
        <w:rFonts w:ascii="Wingdings 2" w:hAnsi="Wingdings 2" w:hint="default"/>
      </w:rPr>
    </w:lvl>
  </w:abstractNum>
  <w:abstractNum w:abstractNumId="33">
    <w:nsid w:val="695B09D2"/>
    <w:multiLevelType w:val="hybridMultilevel"/>
    <w:tmpl w:val="B79E9F2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A8D6EFB"/>
    <w:multiLevelType w:val="hybridMultilevel"/>
    <w:tmpl w:val="DA16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D94CD6"/>
    <w:multiLevelType w:val="multilevel"/>
    <w:tmpl w:val="0422E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6F027C6F"/>
    <w:multiLevelType w:val="hybridMultilevel"/>
    <w:tmpl w:val="239E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3F5DAF"/>
    <w:multiLevelType w:val="hybridMultilevel"/>
    <w:tmpl w:val="8B9E9F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3660A4"/>
    <w:multiLevelType w:val="hybridMultilevel"/>
    <w:tmpl w:val="2F645B8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9">
    <w:nsid w:val="7816394B"/>
    <w:multiLevelType w:val="hybridMultilevel"/>
    <w:tmpl w:val="31666D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B565C58"/>
    <w:multiLevelType w:val="hybridMultilevel"/>
    <w:tmpl w:val="CB48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FE0F69"/>
    <w:multiLevelType w:val="hybridMultilevel"/>
    <w:tmpl w:val="DFA683BE"/>
    <w:lvl w:ilvl="0" w:tplc="A2C85F94">
      <w:start w:val="1"/>
      <w:numFmt w:val="bullet"/>
      <w:lvlText w:val=""/>
      <w:lvlJc w:val="left"/>
      <w:pPr>
        <w:tabs>
          <w:tab w:val="num" w:pos="720"/>
        </w:tabs>
        <w:ind w:left="720" w:hanging="360"/>
      </w:pPr>
      <w:rPr>
        <w:rFonts w:ascii="Wingdings 2" w:hAnsi="Wingdings 2" w:hint="default"/>
      </w:rPr>
    </w:lvl>
    <w:lvl w:ilvl="1" w:tplc="4ED6E3E2" w:tentative="1">
      <w:start w:val="1"/>
      <w:numFmt w:val="bullet"/>
      <w:lvlText w:val=""/>
      <w:lvlJc w:val="left"/>
      <w:pPr>
        <w:tabs>
          <w:tab w:val="num" w:pos="1440"/>
        </w:tabs>
        <w:ind w:left="1440" w:hanging="360"/>
      </w:pPr>
      <w:rPr>
        <w:rFonts w:ascii="Wingdings 2" w:hAnsi="Wingdings 2" w:hint="default"/>
      </w:rPr>
    </w:lvl>
    <w:lvl w:ilvl="2" w:tplc="EA72B108" w:tentative="1">
      <w:start w:val="1"/>
      <w:numFmt w:val="bullet"/>
      <w:lvlText w:val=""/>
      <w:lvlJc w:val="left"/>
      <w:pPr>
        <w:tabs>
          <w:tab w:val="num" w:pos="2160"/>
        </w:tabs>
        <w:ind w:left="2160" w:hanging="360"/>
      </w:pPr>
      <w:rPr>
        <w:rFonts w:ascii="Wingdings 2" w:hAnsi="Wingdings 2" w:hint="default"/>
      </w:rPr>
    </w:lvl>
    <w:lvl w:ilvl="3" w:tplc="17185F94" w:tentative="1">
      <w:start w:val="1"/>
      <w:numFmt w:val="bullet"/>
      <w:lvlText w:val=""/>
      <w:lvlJc w:val="left"/>
      <w:pPr>
        <w:tabs>
          <w:tab w:val="num" w:pos="2880"/>
        </w:tabs>
        <w:ind w:left="2880" w:hanging="360"/>
      </w:pPr>
      <w:rPr>
        <w:rFonts w:ascii="Wingdings 2" w:hAnsi="Wingdings 2" w:hint="default"/>
      </w:rPr>
    </w:lvl>
    <w:lvl w:ilvl="4" w:tplc="307EAED4" w:tentative="1">
      <w:start w:val="1"/>
      <w:numFmt w:val="bullet"/>
      <w:lvlText w:val=""/>
      <w:lvlJc w:val="left"/>
      <w:pPr>
        <w:tabs>
          <w:tab w:val="num" w:pos="3600"/>
        </w:tabs>
        <w:ind w:left="3600" w:hanging="360"/>
      </w:pPr>
      <w:rPr>
        <w:rFonts w:ascii="Wingdings 2" w:hAnsi="Wingdings 2" w:hint="default"/>
      </w:rPr>
    </w:lvl>
    <w:lvl w:ilvl="5" w:tplc="8DB0FC82" w:tentative="1">
      <w:start w:val="1"/>
      <w:numFmt w:val="bullet"/>
      <w:lvlText w:val=""/>
      <w:lvlJc w:val="left"/>
      <w:pPr>
        <w:tabs>
          <w:tab w:val="num" w:pos="4320"/>
        </w:tabs>
        <w:ind w:left="4320" w:hanging="360"/>
      </w:pPr>
      <w:rPr>
        <w:rFonts w:ascii="Wingdings 2" w:hAnsi="Wingdings 2" w:hint="default"/>
      </w:rPr>
    </w:lvl>
    <w:lvl w:ilvl="6" w:tplc="9EDE1A5A" w:tentative="1">
      <w:start w:val="1"/>
      <w:numFmt w:val="bullet"/>
      <w:lvlText w:val=""/>
      <w:lvlJc w:val="left"/>
      <w:pPr>
        <w:tabs>
          <w:tab w:val="num" w:pos="5040"/>
        </w:tabs>
        <w:ind w:left="5040" w:hanging="360"/>
      </w:pPr>
      <w:rPr>
        <w:rFonts w:ascii="Wingdings 2" w:hAnsi="Wingdings 2" w:hint="default"/>
      </w:rPr>
    </w:lvl>
    <w:lvl w:ilvl="7" w:tplc="72B89A3C" w:tentative="1">
      <w:start w:val="1"/>
      <w:numFmt w:val="bullet"/>
      <w:lvlText w:val=""/>
      <w:lvlJc w:val="left"/>
      <w:pPr>
        <w:tabs>
          <w:tab w:val="num" w:pos="5760"/>
        </w:tabs>
        <w:ind w:left="5760" w:hanging="360"/>
      </w:pPr>
      <w:rPr>
        <w:rFonts w:ascii="Wingdings 2" w:hAnsi="Wingdings 2" w:hint="default"/>
      </w:rPr>
    </w:lvl>
    <w:lvl w:ilvl="8" w:tplc="79485D0C" w:tentative="1">
      <w:start w:val="1"/>
      <w:numFmt w:val="bullet"/>
      <w:lvlText w:val=""/>
      <w:lvlJc w:val="left"/>
      <w:pPr>
        <w:tabs>
          <w:tab w:val="num" w:pos="6480"/>
        </w:tabs>
        <w:ind w:left="6480" w:hanging="360"/>
      </w:pPr>
      <w:rPr>
        <w:rFonts w:ascii="Wingdings 2" w:hAnsi="Wingdings 2" w:hint="default"/>
      </w:rPr>
    </w:lvl>
  </w:abstractNum>
  <w:num w:numId="1">
    <w:abstractNumId w:val="39"/>
  </w:num>
  <w:num w:numId="2">
    <w:abstractNumId w:val="14"/>
  </w:num>
  <w:num w:numId="3">
    <w:abstractNumId w:val="27"/>
  </w:num>
  <w:num w:numId="4">
    <w:abstractNumId w:val="8"/>
  </w:num>
  <w:num w:numId="5">
    <w:abstractNumId w:val="15"/>
  </w:num>
  <w:num w:numId="6">
    <w:abstractNumId w:val="0"/>
  </w:num>
  <w:num w:numId="7">
    <w:abstractNumId w:val="25"/>
  </w:num>
  <w:num w:numId="8">
    <w:abstractNumId w:val="35"/>
  </w:num>
  <w:num w:numId="9">
    <w:abstractNumId w:val="1"/>
  </w:num>
  <w:num w:numId="10">
    <w:abstractNumId w:val="29"/>
  </w:num>
  <w:num w:numId="11">
    <w:abstractNumId w:val="9"/>
  </w:num>
  <w:num w:numId="12">
    <w:abstractNumId w:val="17"/>
  </w:num>
  <w:num w:numId="13">
    <w:abstractNumId w:val="40"/>
  </w:num>
  <w:num w:numId="14">
    <w:abstractNumId w:val="36"/>
  </w:num>
  <w:num w:numId="15">
    <w:abstractNumId w:val="11"/>
  </w:num>
  <w:num w:numId="16">
    <w:abstractNumId w:val="26"/>
  </w:num>
  <w:num w:numId="17">
    <w:abstractNumId w:val="4"/>
  </w:num>
  <w:num w:numId="18">
    <w:abstractNumId w:val="28"/>
  </w:num>
  <w:num w:numId="19">
    <w:abstractNumId w:val="31"/>
  </w:num>
  <w:num w:numId="20">
    <w:abstractNumId w:val="22"/>
  </w:num>
  <w:num w:numId="21">
    <w:abstractNumId w:val="6"/>
  </w:num>
  <w:num w:numId="22">
    <w:abstractNumId w:val="33"/>
  </w:num>
  <w:num w:numId="23">
    <w:abstractNumId w:val="30"/>
  </w:num>
  <w:num w:numId="24">
    <w:abstractNumId w:val="18"/>
  </w:num>
  <w:num w:numId="25">
    <w:abstractNumId w:val="12"/>
  </w:num>
  <w:num w:numId="26">
    <w:abstractNumId w:val="16"/>
  </w:num>
  <w:num w:numId="27">
    <w:abstractNumId w:val="34"/>
  </w:num>
  <w:num w:numId="28">
    <w:abstractNumId w:val="13"/>
  </w:num>
  <w:num w:numId="29">
    <w:abstractNumId w:val="32"/>
  </w:num>
  <w:num w:numId="30">
    <w:abstractNumId w:val="41"/>
  </w:num>
  <w:num w:numId="31">
    <w:abstractNumId w:val="7"/>
  </w:num>
  <w:num w:numId="32">
    <w:abstractNumId w:val="10"/>
  </w:num>
  <w:num w:numId="33">
    <w:abstractNumId w:val="38"/>
  </w:num>
  <w:num w:numId="34">
    <w:abstractNumId w:val="2"/>
  </w:num>
  <w:num w:numId="35">
    <w:abstractNumId w:val="19"/>
  </w:num>
  <w:num w:numId="36">
    <w:abstractNumId w:val="21"/>
  </w:num>
  <w:num w:numId="37">
    <w:abstractNumId w:val="20"/>
  </w:num>
  <w:num w:numId="38">
    <w:abstractNumId w:val="37"/>
  </w:num>
  <w:num w:numId="39">
    <w:abstractNumId w:val="5"/>
  </w:num>
  <w:num w:numId="40">
    <w:abstractNumId w:val="3"/>
  </w:num>
  <w:num w:numId="41">
    <w:abstractNumId w:val="2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18"/>
    <w:rsid w:val="00001049"/>
    <w:rsid w:val="00006F9F"/>
    <w:rsid w:val="00016A4C"/>
    <w:rsid w:val="00043228"/>
    <w:rsid w:val="00050A7D"/>
    <w:rsid w:val="00056F71"/>
    <w:rsid w:val="000602B3"/>
    <w:rsid w:val="00080825"/>
    <w:rsid w:val="00090455"/>
    <w:rsid w:val="00091350"/>
    <w:rsid w:val="000A04A4"/>
    <w:rsid w:val="000A6532"/>
    <w:rsid w:val="000B6AF8"/>
    <w:rsid w:val="000E2C77"/>
    <w:rsid w:val="00135D81"/>
    <w:rsid w:val="00146214"/>
    <w:rsid w:val="00151879"/>
    <w:rsid w:val="001612F3"/>
    <w:rsid w:val="001731B5"/>
    <w:rsid w:val="0018258A"/>
    <w:rsid w:val="00196C50"/>
    <w:rsid w:val="001C24B3"/>
    <w:rsid w:val="001C51F5"/>
    <w:rsid w:val="001E5ADD"/>
    <w:rsid w:val="001F1098"/>
    <w:rsid w:val="00207741"/>
    <w:rsid w:val="002173BF"/>
    <w:rsid w:val="00235244"/>
    <w:rsid w:val="00240B2A"/>
    <w:rsid w:val="002723DC"/>
    <w:rsid w:val="00285343"/>
    <w:rsid w:val="0029107A"/>
    <w:rsid w:val="002920A0"/>
    <w:rsid w:val="002A1759"/>
    <w:rsid w:val="002B36D5"/>
    <w:rsid w:val="002C13A4"/>
    <w:rsid w:val="002D2CC0"/>
    <w:rsid w:val="002D5F11"/>
    <w:rsid w:val="002D722B"/>
    <w:rsid w:val="002E2968"/>
    <w:rsid w:val="002E5779"/>
    <w:rsid w:val="002F1315"/>
    <w:rsid w:val="00304F1D"/>
    <w:rsid w:val="00312CA0"/>
    <w:rsid w:val="0031355D"/>
    <w:rsid w:val="0032111A"/>
    <w:rsid w:val="00330300"/>
    <w:rsid w:val="0033252D"/>
    <w:rsid w:val="003403CD"/>
    <w:rsid w:val="0036637E"/>
    <w:rsid w:val="0037282B"/>
    <w:rsid w:val="00373539"/>
    <w:rsid w:val="00392EA1"/>
    <w:rsid w:val="003930C3"/>
    <w:rsid w:val="00394432"/>
    <w:rsid w:val="00396586"/>
    <w:rsid w:val="003B213A"/>
    <w:rsid w:val="003E4A49"/>
    <w:rsid w:val="003F3F67"/>
    <w:rsid w:val="004015DB"/>
    <w:rsid w:val="00401B25"/>
    <w:rsid w:val="00407325"/>
    <w:rsid w:val="004117E6"/>
    <w:rsid w:val="0044530D"/>
    <w:rsid w:val="00450B80"/>
    <w:rsid w:val="00465FE6"/>
    <w:rsid w:val="0048026E"/>
    <w:rsid w:val="004803A6"/>
    <w:rsid w:val="004921FE"/>
    <w:rsid w:val="00497949"/>
    <w:rsid w:val="004A2E8C"/>
    <w:rsid w:val="004A5A23"/>
    <w:rsid w:val="004A630F"/>
    <w:rsid w:val="004A6F5A"/>
    <w:rsid w:val="004E288D"/>
    <w:rsid w:val="004F6042"/>
    <w:rsid w:val="00504F5F"/>
    <w:rsid w:val="00540A98"/>
    <w:rsid w:val="0054422C"/>
    <w:rsid w:val="00556350"/>
    <w:rsid w:val="005633BA"/>
    <w:rsid w:val="00571469"/>
    <w:rsid w:val="00580BC8"/>
    <w:rsid w:val="005A66A2"/>
    <w:rsid w:val="005B17F8"/>
    <w:rsid w:val="005B60D4"/>
    <w:rsid w:val="005B69EF"/>
    <w:rsid w:val="005C13D6"/>
    <w:rsid w:val="005D0E51"/>
    <w:rsid w:val="005D2678"/>
    <w:rsid w:val="005D733D"/>
    <w:rsid w:val="005D7619"/>
    <w:rsid w:val="005F06C6"/>
    <w:rsid w:val="005F28F3"/>
    <w:rsid w:val="00605F08"/>
    <w:rsid w:val="006449FA"/>
    <w:rsid w:val="006578C8"/>
    <w:rsid w:val="0066123E"/>
    <w:rsid w:val="0066772A"/>
    <w:rsid w:val="0067329E"/>
    <w:rsid w:val="00685658"/>
    <w:rsid w:val="00686B9F"/>
    <w:rsid w:val="00693F09"/>
    <w:rsid w:val="006A38E4"/>
    <w:rsid w:val="006A6A2A"/>
    <w:rsid w:val="006B397E"/>
    <w:rsid w:val="006E092A"/>
    <w:rsid w:val="006F2DE6"/>
    <w:rsid w:val="0071137C"/>
    <w:rsid w:val="00740072"/>
    <w:rsid w:val="00751B20"/>
    <w:rsid w:val="007835E6"/>
    <w:rsid w:val="007A3203"/>
    <w:rsid w:val="007B37CD"/>
    <w:rsid w:val="007B4D4B"/>
    <w:rsid w:val="007B5688"/>
    <w:rsid w:val="007C5706"/>
    <w:rsid w:val="007D48D5"/>
    <w:rsid w:val="007D74E5"/>
    <w:rsid w:val="007E2D67"/>
    <w:rsid w:val="007E423B"/>
    <w:rsid w:val="00805574"/>
    <w:rsid w:val="00805D68"/>
    <w:rsid w:val="00811FF0"/>
    <w:rsid w:val="00831ED9"/>
    <w:rsid w:val="00834BD8"/>
    <w:rsid w:val="008671E1"/>
    <w:rsid w:val="008702C6"/>
    <w:rsid w:val="00883D7B"/>
    <w:rsid w:val="00896B75"/>
    <w:rsid w:val="008A6FE1"/>
    <w:rsid w:val="008A7C43"/>
    <w:rsid w:val="008B7942"/>
    <w:rsid w:val="008C6F9C"/>
    <w:rsid w:val="008D7D6A"/>
    <w:rsid w:val="008E149B"/>
    <w:rsid w:val="008E1897"/>
    <w:rsid w:val="008E5478"/>
    <w:rsid w:val="008E6968"/>
    <w:rsid w:val="009036F6"/>
    <w:rsid w:val="0090486A"/>
    <w:rsid w:val="00910CC3"/>
    <w:rsid w:val="009156A0"/>
    <w:rsid w:val="00920C83"/>
    <w:rsid w:val="0093099A"/>
    <w:rsid w:val="0096336F"/>
    <w:rsid w:val="009741CD"/>
    <w:rsid w:val="00977E82"/>
    <w:rsid w:val="009C110D"/>
    <w:rsid w:val="009C15EA"/>
    <w:rsid w:val="009D630D"/>
    <w:rsid w:val="009D6ABB"/>
    <w:rsid w:val="009E1355"/>
    <w:rsid w:val="009F197A"/>
    <w:rsid w:val="00A245ED"/>
    <w:rsid w:val="00A55A2D"/>
    <w:rsid w:val="00A60C26"/>
    <w:rsid w:val="00A61C13"/>
    <w:rsid w:val="00A77F82"/>
    <w:rsid w:val="00A87EBA"/>
    <w:rsid w:val="00AC6322"/>
    <w:rsid w:val="00AD4F66"/>
    <w:rsid w:val="00AF4DEB"/>
    <w:rsid w:val="00B06042"/>
    <w:rsid w:val="00B1446E"/>
    <w:rsid w:val="00B221CD"/>
    <w:rsid w:val="00B31B3B"/>
    <w:rsid w:val="00B57072"/>
    <w:rsid w:val="00B57A6E"/>
    <w:rsid w:val="00B701B7"/>
    <w:rsid w:val="00B74539"/>
    <w:rsid w:val="00B83760"/>
    <w:rsid w:val="00B83C04"/>
    <w:rsid w:val="00BA157D"/>
    <w:rsid w:val="00BA2F5D"/>
    <w:rsid w:val="00BA7731"/>
    <w:rsid w:val="00BD11D8"/>
    <w:rsid w:val="00BD63E5"/>
    <w:rsid w:val="00C17B2B"/>
    <w:rsid w:val="00C3100A"/>
    <w:rsid w:val="00C317BE"/>
    <w:rsid w:val="00C44C82"/>
    <w:rsid w:val="00C47E62"/>
    <w:rsid w:val="00C60153"/>
    <w:rsid w:val="00C76B8B"/>
    <w:rsid w:val="00C959AE"/>
    <w:rsid w:val="00CC0731"/>
    <w:rsid w:val="00CC2915"/>
    <w:rsid w:val="00CC348F"/>
    <w:rsid w:val="00CC3590"/>
    <w:rsid w:val="00CE0B72"/>
    <w:rsid w:val="00CF104A"/>
    <w:rsid w:val="00D10A67"/>
    <w:rsid w:val="00D26D6B"/>
    <w:rsid w:val="00D41D66"/>
    <w:rsid w:val="00D42B53"/>
    <w:rsid w:val="00D45672"/>
    <w:rsid w:val="00D53C87"/>
    <w:rsid w:val="00D639D5"/>
    <w:rsid w:val="00D67F0A"/>
    <w:rsid w:val="00D735EE"/>
    <w:rsid w:val="00D740DA"/>
    <w:rsid w:val="00D855CC"/>
    <w:rsid w:val="00D909DA"/>
    <w:rsid w:val="00D92230"/>
    <w:rsid w:val="00D9607A"/>
    <w:rsid w:val="00DA7BAA"/>
    <w:rsid w:val="00DB7B67"/>
    <w:rsid w:val="00DC7D7A"/>
    <w:rsid w:val="00DD1178"/>
    <w:rsid w:val="00DF6958"/>
    <w:rsid w:val="00E035CD"/>
    <w:rsid w:val="00E127F1"/>
    <w:rsid w:val="00E127FF"/>
    <w:rsid w:val="00E17C3D"/>
    <w:rsid w:val="00E41F35"/>
    <w:rsid w:val="00E47A20"/>
    <w:rsid w:val="00E55120"/>
    <w:rsid w:val="00E7621A"/>
    <w:rsid w:val="00E76560"/>
    <w:rsid w:val="00E833DC"/>
    <w:rsid w:val="00E84992"/>
    <w:rsid w:val="00EE1173"/>
    <w:rsid w:val="00EE716A"/>
    <w:rsid w:val="00EF0C3F"/>
    <w:rsid w:val="00EF3718"/>
    <w:rsid w:val="00F06DFA"/>
    <w:rsid w:val="00F07578"/>
    <w:rsid w:val="00F123CE"/>
    <w:rsid w:val="00F12E6C"/>
    <w:rsid w:val="00F60EDF"/>
    <w:rsid w:val="00F838C3"/>
    <w:rsid w:val="00F86744"/>
    <w:rsid w:val="00FA09A5"/>
    <w:rsid w:val="00FD4521"/>
    <w:rsid w:val="00FF06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8E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75"/>
    <w:rPr>
      <w:sz w:val="24"/>
      <w:szCs w:val="24"/>
      <w:lang w:eastAsia="en-US"/>
    </w:rPr>
  </w:style>
  <w:style w:type="paragraph" w:styleId="Heading3">
    <w:name w:val="heading 3"/>
    <w:basedOn w:val="Normal"/>
    <w:next w:val="Normal"/>
    <w:link w:val="Heading3Char"/>
    <w:uiPriority w:val="99"/>
    <w:qFormat/>
    <w:rsid w:val="00F123CE"/>
    <w:pPr>
      <w:keepNext/>
      <w:outlineLvl w:val="2"/>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123CE"/>
    <w:rPr>
      <w:rFonts w:ascii="Tahoma" w:hAnsi="Tahoma" w:cs="Times New Roman"/>
      <w:b/>
      <w:sz w:val="20"/>
      <w:szCs w:val="20"/>
    </w:rPr>
  </w:style>
  <w:style w:type="table" w:styleId="TableGrid">
    <w:name w:val="Table Grid"/>
    <w:basedOn w:val="TableNormal"/>
    <w:uiPriority w:val="99"/>
    <w:rsid w:val="00EF37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0C83"/>
    <w:pPr>
      <w:ind w:left="720"/>
      <w:contextualSpacing/>
    </w:pPr>
  </w:style>
  <w:style w:type="character" w:styleId="Hyperlink">
    <w:name w:val="Hyperlink"/>
    <w:basedOn w:val="DefaultParagraphFont"/>
    <w:uiPriority w:val="99"/>
    <w:semiHidden/>
    <w:rsid w:val="00DA7BAA"/>
    <w:rPr>
      <w:rFonts w:cs="Times New Roman"/>
      <w:color w:val="000066"/>
      <w:u w:val="single"/>
    </w:rPr>
  </w:style>
  <w:style w:type="paragraph" w:styleId="Header">
    <w:name w:val="header"/>
    <w:basedOn w:val="Normal"/>
    <w:link w:val="HeaderChar"/>
    <w:uiPriority w:val="99"/>
    <w:semiHidden/>
    <w:rsid w:val="00B83C04"/>
    <w:pPr>
      <w:tabs>
        <w:tab w:val="center" w:pos="4153"/>
        <w:tab w:val="right" w:pos="8306"/>
      </w:tabs>
    </w:pPr>
    <w:rPr>
      <w:rFonts w:ascii="Tahoma" w:hAnsi="Tahoma"/>
      <w:szCs w:val="20"/>
    </w:rPr>
  </w:style>
  <w:style w:type="character" w:customStyle="1" w:styleId="HeaderChar">
    <w:name w:val="Header Char"/>
    <w:basedOn w:val="DefaultParagraphFont"/>
    <w:link w:val="Header"/>
    <w:uiPriority w:val="99"/>
    <w:semiHidden/>
    <w:locked/>
    <w:rsid w:val="00B83C04"/>
    <w:rPr>
      <w:rFonts w:ascii="Tahoma" w:hAnsi="Tahoma" w:cs="Times New Roman"/>
      <w:sz w:val="20"/>
      <w:szCs w:val="20"/>
    </w:rPr>
  </w:style>
  <w:style w:type="character" w:styleId="CommentReference">
    <w:name w:val="annotation reference"/>
    <w:basedOn w:val="DefaultParagraphFont"/>
    <w:uiPriority w:val="99"/>
    <w:semiHidden/>
    <w:rsid w:val="0054422C"/>
    <w:rPr>
      <w:rFonts w:cs="Times New Roman"/>
      <w:sz w:val="18"/>
      <w:szCs w:val="18"/>
    </w:rPr>
  </w:style>
  <w:style w:type="paragraph" w:styleId="CommentText">
    <w:name w:val="annotation text"/>
    <w:basedOn w:val="Normal"/>
    <w:link w:val="CommentTextChar"/>
    <w:uiPriority w:val="99"/>
    <w:semiHidden/>
    <w:rsid w:val="0054422C"/>
  </w:style>
  <w:style w:type="character" w:customStyle="1" w:styleId="CommentTextChar">
    <w:name w:val="Comment Text Char"/>
    <w:basedOn w:val="DefaultParagraphFont"/>
    <w:link w:val="CommentText"/>
    <w:uiPriority w:val="99"/>
    <w:semiHidden/>
    <w:locked/>
    <w:rsid w:val="0054422C"/>
    <w:rPr>
      <w:rFonts w:cs="Times New Roman"/>
    </w:rPr>
  </w:style>
  <w:style w:type="paragraph" w:styleId="CommentSubject">
    <w:name w:val="annotation subject"/>
    <w:basedOn w:val="CommentText"/>
    <w:next w:val="CommentText"/>
    <w:link w:val="CommentSubjectChar"/>
    <w:uiPriority w:val="99"/>
    <w:semiHidden/>
    <w:rsid w:val="0054422C"/>
    <w:rPr>
      <w:b/>
      <w:bCs/>
      <w:sz w:val="20"/>
      <w:szCs w:val="20"/>
    </w:rPr>
  </w:style>
  <w:style w:type="character" w:customStyle="1" w:styleId="CommentSubjectChar">
    <w:name w:val="Comment Subject Char"/>
    <w:basedOn w:val="CommentTextChar"/>
    <w:link w:val="CommentSubject"/>
    <w:uiPriority w:val="99"/>
    <w:semiHidden/>
    <w:locked/>
    <w:rsid w:val="0054422C"/>
    <w:rPr>
      <w:rFonts w:cs="Times New Roman"/>
      <w:b/>
      <w:bCs/>
      <w:sz w:val="20"/>
      <w:szCs w:val="20"/>
    </w:rPr>
  </w:style>
  <w:style w:type="paragraph" w:styleId="BalloonText">
    <w:name w:val="Balloon Text"/>
    <w:basedOn w:val="Normal"/>
    <w:link w:val="BalloonTextChar"/>
    <w:uiPriority w:val="99"/>
    <w:semiHidden/>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4422C"/>
    <w:rPr>
      <w:rFonts w:ascii="Lucida Grande" w:hAnsi="Lucida Grande" w:cs="Lucida Grande"/>
      <w:sz w:val="18"/>
      <w:szCs w:val="18"/>
    </w:rPr>
  </w:style>
  <w:style w:type="character" w:styleId="FollowedHyperlink">
    <w:name w:val="FollowedHyperlink"/>
    <w:basedOn w:val="DefaultParagraphFont"/>
    <w:uiPriority w:val="99"/>
    <w:semiHidden/>
    <w:rsid w:val="00BD63E5"/>
    <w:rPr>
      <w:rFonts w:cs="Times New Roman"/>
      <w:color w:val="800080"/>
      <w:u w:val="single"/>
    </w:rPr>
  </w:style>
  <w:style w:type="paragraph" w:styleId="BodyText">
    <w:name w:val="Body Text"/>
    <w:basedOn w:val="Normal"/>
    <w:link w:val="BodyTextChar1"/>
    <w:autoRedefine/>
    <w:rsid w:val="009C15EA"/>
    <w:rPr>
      <w:rFonts w:asciiTheme="minorHAnsi" w:eastAsia="Times New Roman" w:hAnsiTheme="minorHAnsi"/>
      <w:lang w:val="en"/>
    </w:rPr>
  </w:style>
  <w:style w:type="character" w:customStyle="1" w:styleId="BodyTextChar">
    <w:name w:val="Body Text Char"/>
    <w:basedOn w:val="DefaultParagraphFont"/>
    <w:uiPriority w:val="99"/>
    <w:semiHidden/>
    <w:rsid w:val="009C15EA"/>
    <w:rPr>
      <w:sz w:val="24"/>
      <w:szCs w:val="24"/>
      <w:lang w:eastAsia="en-US"/>
    </w:rPr>
  </w:style>
  <w:style w:type="character" w:customStyle="1" w:styleId="BodyTextChar1">
    <w:name w:val="Body Text Char1"/>
    <w:basedOn w:val="DefaultParagraphFont"/>
    <w:link w:val="BodyText"/>
    <w:rsid w:val="009C15EA"/>
    <w:rPr>
      <w:rFonts w:asciiTheme="minorHAnsi" w:eastAsia="Times New Roman" w:hAnsiTheme="minorHAnsi"/>
      <w:sz w:val="24"/>
      <w:szCs w:val="24"/>
      <w:lang w:val="en"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75"/>
    <w:rPr>
      <w:sz w:val="24"/>
      <w:szCs w:val="24"/>
      <w:lang w:eastAsia="en-US"/>
    </w:rPr>
  </w:style>
  <w:style w:type="paragraph" w:styleId="Heading3">
    <w:name w:val="heading 3"/>
    <w:basedOn w:val="Normal"/>
    <w:next w:val="Normal"/>
    <w:link w:val="Heading3Char"/>
    <w:uiPriority w:val="99"/>
    <w:qFormat/>
    <w:rsid w:val="00F123CE"/>
    <w:pPr>
      <w:keepNext/>
      <w:outlineLvl w:val="2"/>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123CE"/>
    <w:rPr>
      <w:rFonts w:ascii="Tahoma" w:hAnsi="Tahoma" w:cs="Times New Roman"/>
      <w:b/>
      <w:sz w:val="20"/>
      <w:szCs w:val="20"/>
    </w:rPr>
  </w:style>
  <w:style w:type="table" w:styleId="TableGrid">
    <w:name w:val="Table Grid"/>
    <w:basedOn w:val="TableNormal"/>
    <w:uiPriority w:val="99"/>
    <w:rsid w:val="00EF37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0C83"/>
    <w:pPr>
      <w:ind w:left="720"/>
      <w:contextualSpacing/>
    </w:pPr>
  </w:style>
  <w:style w:type="character" w:styleId="Hyperlink">
    <w:name w:val="Hyperlink"/>
    <w:basedOn w:val="DefaultParagraphFont"/>
    <w:uiPriority w:val="99"/>
    <w:semiHidden/>
    <w:rsid w:val="00DA7BAA"/>
    <w:rPr>
      <w:rFonts w:cs="Times New Roman"/>
      <w:color w:val="000066"/>
      <w:u w:val="single"/>
    </w:rPr>
  </w:style>
  <w:style w:type="paragraph" w:styleId="Header">
    <w:name w:val="header"/>
    <w:basedOn w:val="Normal"/>
    <w:link w:val="HeaderChar"/>
    <w:uiPriority w:val="99"/>
    <w:semiHidden/>
    <w:rsid w:val="00B83C04"/>
    <w:pPr>
      <w:tabs>
        <w:tab w:val="center" w:pos="4153"/>
        <w:tab w:val="right" w:pos="8306"/>
      </w:tabs>
    </w:pPr>
    <w:rPr>
      <w:rFonts w:ascii="Tahoma" w:hAnsi="Tahoma"/>
      <w:szCs w:val="20"/>
    </w:rPr>
  </w:style>
  <w:style w:type="character" w:customStyle="1" w:styleId="HeaderChar">
    <w:name w:val="Header Char"/>
    <w:basedOn w:val="DefaultParagraphFont"/>
    <w:link w:val="Header"/>
    <w:uiPriority w:val="99"/>
    <w:semiHidden/>
    <w:locked/>
    <w:rsid w:val="00B83C04"/>
    <w:rPr>
      <w:rFonts w:ascii="Tahoma" w:hAnsi="Tahoma" w:cs="Times New Roman"/>
      <w:sz w:val="20"/>
      <w:szCs w:val="20"/>
    </w:rPr>
  </w:style>
  <w:style w:type="character" w:styleId="CommentReference">
    <w:name w:val="annotation reference"/>
    <w:basedOn w:val="DefaultParagraphFont"/>
    <w:uiPriority w:val="99"/>
    <w:semiHidden/>
    <w:rsid w:val="0054422C"/>
    <w:rPr>
      <w:rFonts w:cs="Times New Roman"/>
      <w:sz w:val="18"/>
      <w:szCs w:val="18"/>
    </w:rPr>
  </w:style>
  <w:style w:type="paragraph" w:styleId="CommentText">
    <w:name w:val="annotation text"/>
    <w:basedOn w:val="Normal"/>
    <w:link w:val="CommentTextChar"/>
    <w:uiPriority w:val="99"/>
    <w:semiHidden/>
    <w:rsid w:val="0054422C"/>
  </w:style>
  <w:style w:type="character" w:customStyle="1" w:styleId="CommentTextChar">
    <w:name w:val="Comment Text Char"/>
    <w:basedOn w:val="DefaultParagraphFont"/>
    <w:link w:val="CommentText"/>
    <w:uiPriority w:val="99"/>
    <w:semiHidden/>
    <w:locked/>
    <w:rsid w:val="0054422C"/>
    <w:rPr>
      <w:rFonts w:cs="Times New Roman"/>
    </w:rPr>
  </w:style>
  <w:style w:type="paragraph" w:styleId="CommentSubject">
    <w:name w:val="annotation subject"/>
    <w:basedOn w:val="CommentText"/>
    <w:next w:val="CommentText"/>
    <w:link w:val="CommentSubjectChar"/>
    <w:uiPriority w:val="99"/>
    <w:semiHidden/>
    <w:rsid w:val="0054422C"/>
    <w:rPr>
      <w:b/>
      <w:bCs/>
      <w:sz w:val="20"/>
      <w:szCs w:val="20"/>
    </w:rPr>
  </w:style>
  <w:style w:type="character" w:customStyle="1" w:styleId="CommentSubjectChar">
    <w:name w:val="Comment Subject Char"/>
    <w:basedOn w:val="CommentTextChar"/>
    <w:link w:val="CommentSubject"/>
    <w:uiPriority w:val="99"/>
    <w:semiHidden/>
    <w:locked/>
    <w:rsid w:val="0054422C"/>
    <w:rPr>
      <w:rFonts w:cs="Times New Roman"/>
      <w:b/>
      <w:bCs/>
      <w:sz w:val="20"/>
      <w:szCs w:val="20"/>
    </w:rPr>
  </w:style>
  <w:style w:type="paragraph" w:styleId="BalloonText">
    <w:name w:val="Balloon Text"/>
    <w:basedOn w:val="Normal"/>
    <w:link w:val="BalloonTextChar"/>
    <w:uiPriority w:val="99"/>
    <w:semiHidden/>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4422C"/>
    <w:rPr>
      <w:rFonts w:ascii="Lucida Grande" w:hAnsi="Lucida Grande" w:cs="Lucida Grande"/>
      <w:sz w:val="18"/>
      <w:szCs w:val="18"/>
    </w:rPr>
  </w:style>
  <w:style w:type="character" w:styleId="FollowedHyperlink">
    <w:name w:val="FollowedHyperlink"/>
    <w:basedOn w:val="DefaultParagraphFont"/>
    <w:uiPriority w:val="99"/>
    <w:semiHidden/>
    <w:rsid w:val="00BD63E5"/>
    <w:rPr>
      <w:rFonts w:cs="Times New Roman"/>
      <w:color w:val="800080"/>
      <w:u w:val="single"/>
    </w:rPr>
  </w:style>
  <w:style w:type="paragraph" w:styleId="BodyText">
    <w:name w:val="Body Text"/>
    <w:basedOn w:val="Normal"/>
    <w:link w:val="BodyTextChar1"/>
    <w:autoRedefine/>
    <w:rsid w:val="009C15EA"/>
    <w:rPr>
      <w:rFonts w:asciiTheme="minorHAnsi" w:eastAsia="Times New Roman" w:hAnsiTheme="minorHAnsi"/>
      <w:lang w:val="en"/>
    </w:rPr>
  </w:style>
  <w:style w:type="character" w:customStyle="1" w:styleId="BodyTextChar">
    <w:name w:val="Body Text Char"/>
    <w:basedOn w:val="DefaultParagraphFont"/>
    <w:uiPriority w:val="99"/>
    <w:semiHidden/>
    <w:rsid w:val="009C15EA"/>
    <w:rPr>
      <w:sz w:val="24"/>
      <w:szCs w:val="24"/>
      <w:lang w:eastAsia="en-US"/>
    </w:rPr>
  </w:style>
  <w:style w:type="character" w:customStyle="1" w:styleId="BodyTextChar1">
    <w:name w:val="Body Text Char1"/>
    <w:basedOn w:val="DefaultParagraphFont"/>
    <w:link w:val="BodyText"/>
    <w:rsid w:val="009C15EA"/>
    <w:rPr>
      <w:rFonts w:asciiTheme="minorHAnsi" w:eastAsia="Times New Roman" w:hAnsiTheme="minorHAnsi"/>
      <w:sz w:val="24"/>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3036">
      <w:marLeft w:val="0"/>
      <w:marRight w:val="0"/>
      <w:marTop w:val="0"/>
      <w:marBottom w:val="0"/>
      <w:divBdr>
        <w:top w:val="none" w:sz="0" w:space="0" w:color="auto"/>
        <w:left w:val="none" w:sz="0" w:space="0" w:color="auto"/>
        <w:bottom w:val="none" w:sz="0" w:space="0" w:color="auto"/>
        <w:right w:val="none" w:sz="0" w:space="0" w:color="auto"/>
      </w:divBdr>
      <w:divsChild>
        <w:div w:id="161943041">
          <w:marLeft w:val="691"/>
          <w:marRight w:val="0"/>
          <w:marTop w:val="0"/>
          <w:marBottom w:val="0"/>
          <w:divBdr>
            <w:top w:val="none" w:sz="0" w:space="0" w:color="auto"/>
            <w:left w:val="none" w:sz="0" w:space="0" w:color="auto"/>
            <w:bottom w:val="none" w:sz="0" w:space="0" w:color="auto"/>
            <w:right w:val="none" w:sz="0" w:space="0" w:color="auto"/>
          </w:divBdr>
        </w:div>
      </w:divsChild>
    </w:div>
    <w:div w:id="161943040">
      <w:marLeft w:val="0"/>
      <w:marRight w:val="0"/>
      <w:marTop w:val="0"/>
      <w:marBottom w:val="0"/>
      <w:divBdr>
        <w:top w:val="none" w:sz="0" w:space="0" w:color="auto"/>
        <w:left w:val="none" w:sz="0" w:space="0" w:color="auto"/>
        <w:bottom w:val="none" w:sz="0" w:space="0" w:color="auto"/>
        <w:right w:val="none" w:sz="0" w:space="0" w:color="auto"/>
      </w:divBdr>
      <w:divsChild>
        <w:div w:id="161943037">
          <w:marLeft w:val="691"/>
          <w:marRight w:val="0"/>
          <w:marTop w:val="0"/>
          <w:marBottom w:val="0"/>
          <w:divBdr>
            <w:top w:val="none" w:sz="0" w:space="0" w:color="auto"/>
            <w:left w:val="none" w:sz="0" w:space="0" w:color="auto"/>
            <w:bottom w:val="none" w:sz="0" w:space="0" w:color="auto"/>
            <w:right w:val="none" w:sz="0" w:space="0" w:color="auto"/>
          </w:divBdr>
        </w:div>
      </w:divsChild>
    </w:div>
    <w:div w:id="161943042">
      <w:marLeft w:val="0"/>
      <w:marRight w:val="0"/>
      <w:marTop w:val="0"/>
      <w:marBottom w:val="0"/>
      <w:divBdr>
        <w:top w:val="none" w:sz="0" w:space="0" w:color="auto"/>
        <w:left w:val="none" w:sz="0" w:space="0" w:color="auto"/>
        <w:bottom w:val="none" w:sz="0" w:space="0" w:color="auto"/>
        <w:right w:val="none" w:sz="0" w:space="0" w:color="auto"/>
      </w:divBdr>
      <w:divsChild>
        <w:div w:id="161943034">
          <w:marLeft w:val="691"/>
          <w:marRight w:val="0"/>
          <w:marTop w:val="0"/>
          <w:marBottom w:val="0"/>
          <w:divBdr>
            <w:top w:val="none" w:sz="0" w:space="0" w:color="auto"/>
            <w:left w:val="none" w:sz="0" w:space="0" w:color="auto"/>
            <w:bottom w:val="none" w:sz="0" w:space="0" w:color="auto"/>
            <w:right w:val="none" w:sz="0" w:space="0" w:color="auto"/>
          </w:divBdr>
        </w:div>
      </w:divsChild>
    </w:div>
    <w:div w:id="161943043">
      <w:marLeft w:val="0"/>
      <w:marRight w:val="0"/>
      <w:marTop w:val="0"/>
      <w:marBottom w:val="0"/>
      <w:divBdr>
        <w:top w:val="none" w:sz="0" w:space="0" w:color="auto"/>
        <w:left w:val="none" w:sz="0" w:space="0" w:color="auto"/>
        <w:bottom w:val="none" w:sz="0" w:space="0" w:color="auto"/>
        <w:right w:val="none" w:sz="0" w:space="0" w:color="auto"/>
      </w:divBdr>
      <w:divsChild>
        <w:div w:id="161943035">
          <w:marLeft w:val="691"/>
          <w:marRight w:val="0"/>
          <w:marTop w:val="0"/>
          <w:marBottom w:val="0"/>
          <w:divBdr>
            <w:top w:val="none" w:sz="0" w:space="0" w:color="auto"/>
            <w:left w:val="none" w:sz="0" w:space="0" w:color="auto"/>
            <w:bottom w:val="none" w:sz="0" w:space="0" w:color="auto"/>
            <w:right w:val="none" w:sz="0" w:space="0" w:color="auto"/>
          </w:divBdr>
        </w:div>
        <w:div w:id="161943038">
          <w:marLeft w:val="691"/>
          <w:marRight w:val="0"/>
          <w:marTop w:val="0"/>
          <w:marBottom w:val="0"/>
          <w:divBdr>
            <w:top w:val="none" w:sz="0" w:space="0" w:color="auto"/>
            <w:left w:val="none" w:sz="0" w:space="0" w:color="auto"/>
            <w:bottom w:val="none" w:sz="0" w:space="0" w:color="auto"/>
            <w:right w:val="none" w:sz="0" w:space="0" w:color="auto"/>
          </w:divBdr>
        </w:div>
        <w:div w:id="161943039">
          <w:marLeft w:val="691"/>
          <w:marRight w:val="0"/>
          <w:marTop w:val="0"/>
          <w:marBottom w:val="0"/>
          <w:divBdr>
            <w:top w:val="none" w:sz="0" w:space="0" w:color="auto"/>
            <w:left w:val="none" w:sz="0" w:space="0" w:color="auto"/>
            <w:bottom w:val="none" w:sz="0" w:space="0" w:color="auto"/>
            <w:right w:val="none" w:sz="0" w:space="0" w:color="auto"/>
          </w:divBdr>
        </w:div>
      </w:divsChild>
    </w:div>
    <w:div w:id="775439204">
      <w:bodyDiv w:val="1"/>
      <w:marLeft w:val="0"/>
      <w:marRight w:val="0"/>
      <w:marTop w:val="0"/>
      <w:marBottom w:val="0"/>
      <w:divBdr>
        <w:top w:val="none" w:sz="0" w:space="0" w:color="auto"/>
        <w:left w:val="none" w:sz="0" w:space="0" w:color="auto"/>
        <w:bottom w:val="none" w:sz="0" w:space="0" w:color="auto"/>
        <w:right w:val="none" w:sz="0" w:space="0" w:color="auto"/>
      </w:divBdr>
      <w:divsChild>
        <w:div w:id="427241967">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1270</Words>
  <Characters>7240</Characters>
  <Application>Microsoft Macintosh Word</Application>
  <DocSecurity>0</DocSecurity>
  <Lines>60</Lines>
  <Paragraphs>16</Paragraphs>
  <ScaleCrop>false</ScaleCrop>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subject/>
  <dc:creator>Bridget Coleman</dc:creator>
  <cp:keywords/>
  <dc:description/>
  <cp:lastModifiedBy>Bridget Coleman</cp:lastModifiedBy>
  <cp:revision>3</cp:revision>
  <cp:lastPrinted>2014-02-14T12:27:00Z</cp:lastPrinted>
  <dcterms:created xsi:type="dcterms:W3CDTF">2014-05-30T14:04:00Z</dcterms:created>
  <dcterms:modified xsi:type="dcterms:W3CDTF">2014-08-08T15:27:00Z</dcterms:modified>
</cp:coreProperties>
</file>